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BA" w:rsidRPr="0070222A" w:rsidRDefault="003A65BA" w:rsidP="003A65BA">
      <w:r w:rsidRPr="0070222A">
        <w:t>ПЛАН ЗАКУПКИ ТОВАРОВ, РАБОТ, УСЛУГ</w:t>
      </w:r>
      <w:r w:rsidRPr="0070222A">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8"/>
        <w:gridCol w:w="11432"/>
      </w:tblGrid>
      <w:tr w:rsidR="003A65BA" w:rsidRPr="0070222A" w:rsidTr="003A65BA">
        <w:trPr>
          <w:tblCellSpacing w:w="15" w:type="dxa"/>
        </w:trPr>
        <w:tc>
          <w:tcPr>
            <w:tcW w:w="0" w:type="auto"/>
            <w:vAlign w:val="center"/>
            <w:hideMark/>
          </w:tcPr>
          <w:p w:rsidR="003A65BA" w:rsidRPr="0070222A" w:rsidRDefault="003A65BA" w:rsidP="0070222A">
            <w:r w:rsidRPr="0070222A">
              <w:t>Наименование заказчика</w:t>
            </w:r>
          </w:p>
        </w:tc>
        <w:tc>
          <w:tcPr>
            <w:tcW w:w="0" w:type="auto"/>
            <w:vAlign w:val="center"/>
            <w:hideMark/>
          </w:tcPr>
          <w:p w:rsidR="003A65BA" w:rsidRPr="0070222A" w:rsidRDefault="003A65BA" w:rsidP="0070222A">
            <w:r w:rsidRPr="0070222A">
              <w:t>ГОСУДАРСТВЕННОЕ БЮДЖЕТНОЕ УЧРЕЖДЕНИЕ ЗДРАВООХРАНЕНИЯ ТЮМЕНСКОЙ ОБЛАСТИ "ОБЛАСТНАЯ СТАНЦИЯ ПЕРЕЛИВАНИЯ КРОВИ"</w:t>
            </w:r>
          </w:p>
        </w:tc>
      </w:tr>
      <w:tr w:rsidR="003A65BA" w:rsidRPr="0070222A" w:rsidTr="003A65BA">
        <w:trPr>
          <w:tblCellSpacing w:w="15" w:type="dxa"/>
        </w:trPr>
        <w:tc>
          <w:tcPr>
            <w:tcW w:w="0" w:type="auto"/>
            <w:vAlign w:val="center"/>
            <w:hideMark/>
          </w:tcPr>
          <w:p w:rsidR="003A65BA" w:rsidRPr="0070222A" w:rsidRDefault="003A65BA" w:rsidP="0070222A">
            <w:r w:rsidRPr="0070222A">
              <w:t>Адрес местонахождения заказчика</w:t>
            </w:r>
          </w:p>
        </w:tc>
        <w:tc>
          <w:tcPr>
            <w:tcW w:w="0" w:type="auto"/>
            <w:vAlign w:val="center"/>
            <w:hideMark/>
          </w:tcPr>
          <w:p w:rsidR="003A65BA" w:rsidRPr="0070222A" w:rsidRDefault="003A65BA" w:rsidP="0070222A">
            <w:r w:rsidRPr="0070222A">
              <w:t xml:space="preserve">625023, ОБЛАСТЬ </w:t>
            </w:r>
            <w:proofErr w:type="gramStart"/>
            <w:r w:rsidRPr="0070222A">
              <w:t>ТЮМЕНСКАЯ,ГОРОД</w:t>
            </w:r>
            <w:proofErr w:type="gramEnd"/>
            <w:r w:rsidRPr="0070222A">
              <w:t xml:space="preserve"> ТЮМЕНЬ,УЛИЦА ЭНЕРГЕТИКОВ, дом 35, корпус -, офис (квартира) -</w:t>
            </w:r>
          </w:p>
        </w:tc>
      </w:tr>
      <w:tr w:rsidR="003A65BA" w:rsidRPr="0070222A" w:rsidTr="003A65BA">
        <w:trPr>
          <w:tblCellSpacing w:w="15" w:type="dxa"/>
        </w:trPr>
        <w:tc>
          <w:tcPr>
            <w:tcW w:w="0" w:type="auto"/>
            <w:vAlign w:val="center"/>
            <w:hideMark/>
          </w:tcPr>
          <w:p w:rsidR="003A65BA" w:rsidRPr="0070222A" w:rsidRDefault="003A65BA" w:rsidP="0070222A">
            <w:r w:rsidRPr="0070222A">
              <w:t>Телефон заказчика</w:t>
            </w:r>
          </w:p>
        </w:tc>
        <w:tc>
          <w:tcPr>
            <w:tcW w:w="0" w:type="auto"/>
            <w:vAlign w:val="center"/>
            <w:hideMark/>
          </w:tcPr>
          <w:p w:rsidR="003A65BA" w:rsidRPr="0070222A" w:rsidRDefault="003A65BA" w:rsidP="0070222A"/>
        </w:tc>
      </w:tr>
      <w:tr w:rsidR="003A65BA" w:rsidRPr="0070222A" w:rsidTr="003A65BA">
        <w:trPr>
          <w:tblCellSpacing w:w="15" w:type="dxa"/>
        </w:trPr>
        <w:tc>
          <w:tcPr>
            <w:tcW w:w="0" w:type="auto"/>
            <w:vAlign w:val="center"/>
            <w:hideMark/>
          </w:tcPr>
          <w:p w:rsidR="003A65BA" w:rsidRPr="0070222A" w:rsidRDefault="003A65BA" w:rsidP="0070222A">
            <w:r w:rsidRPr="0070222A">
              <w:t>Электронная почта заказчика</w:t>
            </w:r>
          </w:p>
        </w:tc>
        <w:tc>
          <w:tcPr>
            <w:tcW w:w="0" w:type="auto"/>
            <w:vAlign w:val="center"/>
            <w:hideMark/>
          </w:tcPr>
          <w:p w:rsidR="003A65BA" w:rsidRPr="0070222A" w:rsidRDefault="003A65BA" w:rsidP="0070222A">
            <w:r w:rsidRPr="0070222A">
              <w:t>ospk@med-to.ru</w:t>
            </w:r>
          </w:p>
        </w:tc>
      </w:tr>
      <w:tr w:rsidR="003A65BA" w:rsidRPr="0070222A" w:rsidTr="003A65BA">
        <w:trPr>
          <w:tblCellSpacing w:w="15" w:type="dxa"/>
        </w:trPr>
        <w:tc>
          <w:tcPr>
            <w:tcW w:w="0" w:type="auto"/>
            <w:vAlign w:val="center"/>
            <w:hideMark/>
          </w:tcPr>
          <w:p w:rsidR="003A65BA" w:rsidRPr="0070222A" w:rsidRDefault="003A65BA" w:rsidP="0070222A">
            <w:r w:rsidRPr="0070222A">
              <w:t>ИНН</w:t>
            </w:r>
          </w:p>
        </w:tc>
        <w:tc>
          <w:tcPr>
            <w:tcW w:w="0" w:type="auto"/>
            <w:vAlign w:val="center"/>
            <w:hideMark/>
          </w:tcPr>
          <w:p w:rsidR="003A65BA" w:rsidRPr="0070222A" w:rsidRDefault="003A65BA" w:rsidP="0070222A">
            <w:r w:rsidRPr="0070222A">
              <w:t>7203002479</w:t>
            </w:r>
          </w:p>
        </w:tc>
      </w:tr>
      <w:tr w:rsidR="003A65BA" w:rsidRPr="0070222A" w:rsidTr="003A65BA">
        <w:trPr>
          <w:tblCellSpacing w:w="15" w:type="dxa"/>
        </w:trPr>
        <w:tc>
          <w:tcPr>
            <w:tcW w:w="0" w:type="auto"/>
            <w:vAlign w:val="center"/>
            <w:hideMark/>
          </w:tcPr>
          <w:p w:rsidR="003A65BA" w:rsidRPr="0070222A" w:rsidRDefault="003A65BA" w:rsidP="0070222A">
            <w:r w:rsidRPr="0070222A">
              <w:t>КПП</w:t>
            </w:r>
          </w:p>
        </w:tc>
        <w:tc>
          <w:tcPr>
            <w:tcW w:w="0" w:type="auto"/>
            <w:vAlign w:val="center"/>
            <w:hideMark/>
          </w:tcPr>
          <w:p w:rsidR="003A65BA" w:rsidRPr="0070222A" w:rsidRDefault="003A65BA" w:rsidP="0070222A">
            <w:r w:rsidRPr="0070222A">
              <w:t>720301001</w:t>
            </w:r>
          </w:p>
        </w:tc>
      </w:tr>
      <w:tr w:rsidR="003A65BA" w:rsidRPr="0070222A" w:rsidTr="003A65BA">
        <w:trPr>
          <w:tblCellSpacing w:w="15" w:type="dxa"/>
        </w:trPr>
        <w:tc>
          <w:tcPr>
            <w:tcW w:w="0" w:type="auto"/>
            <w:vAlign w:val="center"/>
            <w:hideMark/>
          </w:tcPr>
          <w:p w:rsidR="003A65BA" w:rsidRPr="0070222A" w:rsidRDefault="003A65BA" w:rsidP="0070222A">
            <w:r w:rsidRPr="0070222A">
              <w:t>ОКАТО</w:t>
            </w:r>
          </w:p>
        </w:tc>
        <w:tc>
          <w:tcPr>
            <w:tcW w:w="0" w:type="auto"/>
            <w:vAlign w:val="center"/>
            <w:hideMark/>
          </w:tcPr>
          <w:p w:rsidR="003A65BA" w:rsidRPr="0070222A" w:rsidRDefault="003A65BA" w:rsidP="0070222A">
            <w:r w:rsidRPr="0070222A">
              <w:t>71401000000</w:t>
            </w:r>
          </w:p>
        </w:tc>
      </w:tr>
    </w:tbl>
    <w:p w:rsidR="003A65BA" w:rsidRPr="0070222A" w:rsidRDefault="003A65BA" w:rsidP="003A65B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4"/>
        <w:gridCol w:w="482"/>
        <w:gridCol w:w="735"/>
        <w:gridCol w:w="1244"/>
        <w:gridCol w:w="1506"/>
        <w:gridCol w:w="332"/>
        <w:gridCol w:w="1066"/>
        <w:gridCol w:w="665"/>
        <w:gridCol w:w="771"/>
        <w:gridCol w:w="872"/>
        <w:gridCol w:w="954"/>
        <w:gridCol w:w="892"/>
        <w:gridCol w:w="982"/>
        <w:gridCol w:w="881"/>
        <w:gridCol w:w="760"/>
        <w:gridCol w:w="1049"/>
        <w:gridCol w:w="619"/>
      </w:tblGrid>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Объем финансового обеспечения закупки за счет средств субсидии, предоставляемой в целях реализации </w:t>
            </w:r>
            <w:r w:rsidRPr="0070222A">
              <w:lastRenderedPageBreak/>
              <w:t>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Код целевой статьи расходов, код вида расходов*</w:t>
            </w:r>
          </w:p>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Минимально необходимые требования, предъявляемые к закупаемым </w:t>
            </w:r>
            <w:proofErr w:type="spellStart"/>
            <w:proofErr w:type="gramStart"/>
            <w:r w:rsidRPr="0070222A">
              <w:t>товарам,работам</w:t>
            </w:r>
            <w:proofErr w:type="gramEnd"/>
            <w:r w:rsidRPr="0070222A">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планируемая дата или период размещения </w:t>
            </w:r>
            <w:r w:rsidRPr="0070222A">
              <w:lastRenderedPageBreak/>
              <w:t xml:space="preserve">извещения о </w:t>
            </w:r>
            <w:proofErr w:type="gramStart"/>
            <w:r w:rsidRPr="0070222A">
              <w:t>закупке(</w:t>
            </w:r>
            <w:proofErr w:type="gramEnd"/>
            <w:r w:rsidRPr="0070222A">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 xml:space="preserve">срок исполнения </w:t>
            </w:r>
            <w:proofErr w:type="gramStart"/>
            <w:r w:rsidRPr="0070222A">
              <w:t>договора(</w:t>
            </w:r>
            <w:proofErr w:type="gramEnd"/>
            <w:r w:rsidRPr="0070222A">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17</w:t>
            </w:r>
          </w:p>
        </w:tc>
      </w:tr>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Колпачок К-3-34; Пробка резиновая медицинская; Бутылки стеклянные для крови, </w:t>
            </w:r>
            <w:proofErr w:type="spellStart"/>
            <w:r w:rsidRPr="0070222A">
              <w:t>трансфузионных</w:t>
            </w:r>
            <w:proofErr w:type="spellEnd"/>
            <w:r w:rsidRPr="0070222A">
              <w:t xml:space="preserve"> и </w:t>
            </w:r>
            <w:proofErr w:type="spellStart"/>
            <w:r w:rsidRPr="0070222A">
              <w:t>инфузионных</w:t>
            </w:r>
            <w:proofErr w:type="spellEnd"/>
            <w:r w:rsidRPr="0070222A">
              <w:t xml:space="preserve"> препаратов, 100 см3; Бутылки стеклянные для </w:t>
            </w:r>
            <w:r w:rsidRPr="0070222A">
              <w:lastRenderedPageBreak/>
              <w:t xml:space="preserve">крови, </w:t>
            </w:r>
            <w:proofErr w:type="spellStart"/>
            <w:r w:rsidRPr="0070222A">
              <w:t>трансфузионных</w:t>
            </w:r>
            <w:proofErr w:type="spellEnd"/>
            <w:r w:rsidRPr="0070222A">
              <w:t xml:space="preserve"> и </w:t>
            </w:r>
            <w:proofErr w:type="spellStart"/>
            <w:r w:rsidRPr="0070222A">
              <w:t>инфузионных</w:t>
            </w:r>
            <w:proofErr w:type="spellEnd"/>
            <w:r w:rsidRPr="0070222A">
              <w:t xml:space="preserve"> препаратов, 250 см3; Бутылки стеклянные для крови, </w:t>
            </w:r>
            <w:proofErr w:type="spellStart"/>
            <w:r w:rsidRPr="0070222A">
              <w:t>трансфузионных</w:t>
            </w:r>
            <w:proofErr w:type="spellEnd"/>
            <w:r w:rsidRPr="0070222A">
              <w:t xml:space="preserve"> и </w:t>
            </w:r>
            <w:proofErr w:type="spellStart"/>
            <w:r w:rsidRPr="0070222A">
              <w:t>инфузионных</w:t>
            </w:r>
            <w:proofErr w:type="spellEnd"/>
            <w:r w:rsidRPr="0070222A">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Плата питания модуля </w:t>
            </w:r>
            <w:proofErr w:type="spellStart"/>
            <w:r w:rsidRPr="0070222A">
              <w:t>электродеионизации</w:t>
            </w:r>
            <w:proofErr w:type="spellEnd"/>
            <w:r w:rsidRPr="0070222A">
              <w:t xml:space="preserve"> фирмы </w:t>
            </w:r>
            <w:proofErr w:type="spellStart"/>
            <w:r w:rsidRPr="0070222A">
              <w:t>Millipore</w:t>
            </w:r>
            <w:proofErr w:type="spellEnd"/>
            <w:r w:rsidRPr="0070222A">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proofErr w:type="gramStart"/>
            <w:r w:rsidRPr="0070222A">
              <w:t>Капсула</w:t>
            </w:r>
            <w:proofErr w:type="gramEnd"/>
            <w:r w:rsidRPr="0070222A">
              <w:t xml:space="preserve"> фильтрующая </w:t>
            </w:r>
            <w:proofErr w:type="spellStart"/>
            <w:r w:rsidRPr="0070222A">
              <w:t>Propor</w:t>
            </w:r>
            <w:proofErr w:type="spellEnd"/>
            <w:r w:rsidRPr="0070222A">
              <w:t xml:space="preserve"> HC (</w:t>
            </w:r>
            <w:proofErr w:type="spellStart"/>
            <w:r w:rsidRPr="0070222A">
              <w:t>простерил</w:t>
            </w:r>
            <w:proofErr w:type="spellEnd"/>
            <w:r w:rsidRPr="0070222A">
              <w:t xml:space="preserve">), 0.6/0.2um, PES, 0,1 м2, ZEHCB-620GG-PS3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реагентов </w:t>
            </w:r>
            <w:r w:rsidRPr="0070222A">
              <w:lastRenderedPageBreak/>
              <w:t>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 xml:space="preserve">Вирус гепатита В </w:t>
            </w:r>
            <w:r w:rsidRPr="0070222A">
              <w:lastRenderedPageBreak/>
              <w:t xml:space="preserve">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70222A">
              <w:t>Treponemapallidum</w:t>
            </w:r>
            <w:proofErr w:type="spellEnd"/>
            <w:r w:rsidRPr="0070222A">
              <w:t xml:space="preserve"> общие антитела ИВД, набор, иммуноферментный анализ (ИФА), Набор реагентов для выявления спектра антител классов G, M, A к </w:t>
            </w:r>
            <w:proofErr w:type="spellStart"/>
            <w:r w:rsidRPr="0070222A">
              <w:t>коронавирусу</w:t>
            </w:r>
            <w:proofErr w:type="spellEnd"/>
            <w:r w:rsidRPr="0070222A">
              <w:t xml:space="preserve"> SARS-CoV-2 (COVID-19) методом иммуноферментного </w:t>
            </w:r>
            <w:proofErr w:type="spellStart"/>
            <w:r w:rsidRPr="0070222A">
              <w:t>анализа,Реагент</w:t>
            </w:r>
            <w:proofErr w:type="spellEnd"/>
            <w:r w:rsidRPr="0070222A">
              <w:t xml:space="preserve"> </w:t>
            </w:r>
            <w:proofErr w:type="spellStart"/>
            <w:r w:rsidRPr="0070222A">
              <w:t>моноклональный</w:t>
            </w:r>
            <w:proofErr w:type="spellEnd"/>
            <w:r w:rsidRPr="0070222A">
              <w:t xml:space="preserve"> для выявления антигена (А) в крови, Реагент </w:t>
            </w:r>
            <w:proofErr w:type="spellStart"/>
            <w:r w:rsidRPr="0070222A">
              <w:t>моноклональный</w:t>
            </w:r>
            <w:proofErr w:type="spellEnd"/>
            <w:r w:rsidRPr="0070222A">
              <w:t xml:space="preserve"> для выявления антигена (А-1) в крови, Реагент </w:t>
            </w:r>
            <w:proofErr w:type="spellStart"/>
            <w:r w:rsidRPr="0070222A">
              <w:t>моноклональный</w:t>
            </w:r>
            <w:proofErr w:type="spellEnd"/>
            <w:r w:rsidRPr="0070222A">
              <w:t xml:space="preserve"> для выявления антигена (В) в крови, Реагент </w:t>
            </w:r>
            <w:proofErr w:type="spellStart"/>
            <w:r w:rsidRPr="0070222A">
              <w:t>моноклональный</w:t>
            </w:r>
            <w:proofErr w:type="spellEnd"/>
            <w:r w:rsidRPr="0070222A">
              <w:t xml:space="preserve"> для выявления антигена (АВ) в крови, Реагент </w:t>
            </w:r>
            <w:proofErr w:type="spellStart"/>
            <w:r w:rsidRPr="0070222A">
              <w:t>моноклональный</w:t>
            </w:r>
            <w:proofErr w:type="spellEnd"/>
            <w:r w:rsidRPr="0070222A">
              <w:t xml:space="preserve"> для выявления антигена (Д) в системе резус(Анти-</w:t>
            </w:r>
            <w:proofErr w:type="spellStart"/>
            <w:r w:rsidRPr="0070222A">
              <w:t>DIgМ</w:t>
            </w:r>
            <w:proofErr w:type="spellEnd"/>
            <w:r w:rsidRPr="0070222A">
              <w:t xml:space="preserve">), Реагент </w:t>
            </w:r>
            <w:proofErr w:type="spellStart"/>
            <w:r w:rsidRPr="0070222A">
              <w:t>моноклональный</w:t>
            </w:r>
            <w:proofErr w:type="spellEnd"/>
            <w:r w:rsidRPr="0070222A">
              <w:t xml:space="preserve"> для выявления антигена (е) в системе резус(Анти-е </w:t>
            </w:r>
            <w:proofErr w:type="spellStart"/>
            <w:r w:rsidRPr="0070222A">
              <w:t>IgМ</w:t>
            </w:r>
            <w:proofErr w:type="spellEnd"/>
            <w:r w:rsidRPr="0070222A">
              <w:t xml:space="preserve">), Реагент </w:t>
            </w:r>
            <w:proofErr w:type="spellStart"/>
            <w:r w:rsidRPr="0070222A">
              <w:t>моноклональный</w:t>
            </w:r>
            <w:proofErr w:type="spellEnd"/>
            <w:r w:rsidRPr="0070222A">
              <w:t xml:space="preserve"> для выявления антигена (Е) в системе резус(Анти-Е </w:t>
            </w:r>
            <w:proofErr w:type="spellStart"/>
            <w:r w:rsidRPr="0070222A">
              <w:t>IgМ</w:t>
            </w:r>
            <w:proofErr w:type="spellEnd"/>
            <w:r w:rsidRPr="0070222A">
              <w:t xml:space="preserve">), Реагент </w:t>
            </w:r>
            <w:proofErr w:type="spellStart"/>
            <w:r w:rsidRPr="0070222A">
              <w:t>моноклональный</w:t>
            </w:r>
            <w:proofErr w:type="spellEnd"/>
            <w:r w:rsidRPr="0070222A">
              <w:t xml:space="preserve"> для выявления антигена (С) в системе резус(Анти-С </w:t>
            </w:r>
            <w:proofErr w:type="spellStart"/>
            <w:r w:rsidRPr="0070222A">
              <w:t>IgМ</w:t>
            </w:r>
            <w:proofErr w:type="spellEnd"/>
            <w:r w:rsidRPr="0070222A">
              <w:t xml:space="preserve">), Реагент </w:t>
            </w:r>
            <w:proofErr w:type="spellStart"/>
            <w:r w:rsidRPr="0070222A">
              <w:t>моноклональный</w:t>
            </w:r>
            <w:proofErr w:type="spellEnd"/>
            <w:r w:rsidRPr="0070222A">
              <w:t xml:space="preserve"> для выявления антигена (с) в системе резус(Анти-с </w:t>
            </w:r>
            <w:proofErr w:type="spellStart"/>
            <w:r w:rsidRPr="0070222A">
              <w:t>IgМ</w:t>
            </w:r>
            <w:proofErr w:type="spellEnd"/>
            <w:r w:rsidRPr="0070222A">
              <w:t xml:space="preserve">), Реагент </w:t>
            </w:r>
            <w:proofErr w:type="spellStart"/>
            <w:r w:rsidRPr="0070222A">
              <w:t>моноклональный</w:t>
            </w:r>
            <w:proofErr w:type="spellEnd"/>
            <w:r w:rsidRPr="0070222A">
              <w:t xml:space="preserve"> для выявления антигена Анти </w:t>
            </w:r>
            <w:proofErr w:type="spellStart"/>
            <w:r w:rsidRPr="0070222A">
              <w:t>Келл</w:t>
            </w:r>
            <w:proofErr w:type="spellEnd"/>
            <w:r w:rsidRPr="0070222A">
              <w:t xml:space="preserve"> в системе резус, Карты для скрининга антиэритроцитарных антител IDЛИСС/</w:t>
            </w:r>
            <w:proofErr w:type="spellStart"/>
            <w:r w:rsidRPr="0070222A">
              <w:t>Кумбс</w:t>
            </w:r>
            <w:proofErr w:type="spellEnd"/>
            <w:r w:rsidRPr="0070222A">
              <w:t xml:space="preserve"> (IDLISS/</w:t>
            </w:r>
            <w:proofErr w:type="spellStart"/>
            <w:r w:rsidRPr="0070222A">
              <w:t>Coombs</w:t>
            </w:r>
            <w:proofErr w:type="spellEnd"/>
            <w:r w:rsidRPr="0070222A">
              <w:t xml:space="preserve">), Набор стандартных эритроцитов для скрининга антиэритроцитарных антител ID </w:t>
            </w:r>
            <w:proofErr w:type="spellStart"/>
            <w:r w:rsidRPr="0070222A">
              <w:t>ДиаСелл</w:t>
            </w:r>
            <w:proofErr w:type="spellEnd"/>
            <w:r w:rsidRPr="0070222A">
              <w:t xml:space="preserve"> I-II-III ( ID-</w:t>
            </w:r>
            <w:proofErr w:type="spellStart"/>
            <w:r w:rsidRPr="0070222A">
              <w:t>DiaCell</w:t>
            </w:r>
            <w:proofErr w:type="spellEnd"/>
            <w:r w:rsidRPr="0070222A">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1 567 326.50 </w:t>
            </w:r>
            <w:r w:rsidRPr="0070222A">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Аукцион в </w:t>
            </w:r>
            <w:r w:rsidRPr="0070222A">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поставка расходных материалов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Заряженный фильтр DURAPORE, 0,22 мкм или эквивалент, Картридж DURAPORE, 0,22 мкм или эквивалент, Картридж </w:t>
            </w:r>
            <w:proofErr w:type="spellStart"/>
            <w:r w:rsidRPr="0070222A">
              <w:t>предочистки</w:t>
            </w:r>
            <w:proofErr w:type="spellEnd"/>
            <w:r w:rsidRPr="0070222A">
              <w:t xml:space="preserve"> </w:t>
            </w:r>
            <w:proofErr w:type="spellStart"/>
            <w:r w:rsidRPr="0070222A">
              <w:t>Progard</w:t>
            </w:r>
            <w:proofErr w:type="spellEnd"/>
            <w:r w:rsidRPr="0070222A">
              <w:t xml:space="preserve"> TL с хлором или эквивалент, Вентиляционный фильтр системы SDS или эквивалент, Картридж </w:t>
            </w:r>
            <w:proofErr w:type="spellStart"/>
            <w:r w:rsidRPr="0070222A">
              <w:t>Rogard</w:t>
            </w:r>
            <w:proofErr w:type="spellEnd"/>
            <w:r w:rsidRPr="0070222A">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proofErr w:type="gramStart"/>
            <w:r w:rsidRPr="0070222A">
              <w:t>Литр;^</w:t>
            </w:r>
            <w:proofErr w:type="gramEnd"/>
            <w:r w:rsidRPr="0070222A">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химических реактивов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Кислота уксусная ледяная, Кислота соляная, Кислота серная, Кислота азотная, Калий-натрий виннокислый, 4-водный, Натрий уксуснокислый 3-водный, Водорода перекись, Натрий фосфорнокислый 2 замещенный 12-водный, Натрий фосфорнокислый 3 замещенный 12-водный, Аммиак водный 25%, Медь (II) сернокислая, 5 водная, Натрий фосфорнокислый 1 замещенный 2 водный, Трихлоруксусная кислота, Фенол, Натрий сернистый, 9-водный (Натрий сульфид), Калий сернокислый, Дифениламин, Стандарт-титр: Натрия гидроокись, Набор стандарт - титров для приготовления буферных растворов-рабочих этанолов рН- 3 разряда СТ-рН-04.3, Набор стандарт - титров для приготовления буферных растворов - рабочих этанолов рН 3 разряда СТ- </w:t>
            </w:r>
            <w:proofErr w:type="spellStart"/>
            <w:r w:rsidRPr="0070222A">
              <w:t>pH</w:t>
            </w:r>
            <w:proofErr w:type="spellEnd"/>
            <w:r w:rsidRPr="0070222A">
              <w:t xml:space="preserve"> – 04.3, Стандарт-титр: Кислота щавелевая, Стандартный образец для рН-метрии, Масло вазелиновое, Набор для окраски мазков по методу Грамма, Стандарт-титр: Серная кислота, Калий йодистый, Натрий гидроокись, Серебро азотнокислое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660.00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440 265.77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Конкурс с ограниченным участием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Килограмм </w:t>
            </w:r>
            <w:proofErr w:type="spellStart"/>
            <w:r w:rsidRPr="0070222A">
              <w:t>гидрооксида</w:t>
            </w:r>
            <w:proofErr w:type="spellEnd"/>
            <w:r w:rsidRPr="0070222A">
              <w:t xml:space="preserve"> калия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171.00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20.59.59.900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поставка тест-систем</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70222A">
              <w:t>Treponema</w:t>
            </w:r>
            <w:proofErr w:type="spellEnd"/>
            <w:r w:rsidRPr="0070222A">
              <w:t xml:space="preserve"> </w:t>
            </w:r>
            <w:proofErr w:type="spellStart"/>
            <w:r w:rsidRPr="0070222A">
              <w:t>pallidum</w:t>
            </w:r>
            <w:proofErr w:type="spellEnd"/>
            <w:r w:rsidRPr="0070222A">
              <w:t xml:space="preserve"> общие антитела ИВД, набор, иммуноферментный анализ (ИФА)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27.00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903 420.00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наборов SARS </w:t>
            </w:r>
            <w:proofErr w:type="spellStart"/>
            <w:r w:rsidRPr="0070222A">
              <w:t>Коронавирус</w:t>
            </w:r>
            <w:proofErr w:type="spellEnd"/>
            <w:r w:rsidRPr="0070222A">
              <w:t xml:space="preserve"> нуклеиновая кислота ИВД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SARS </w:t>
            </w:r>
            <w:proofErr w:type="spellStart"/>
            <w:r w:rsidRPr="0070222A">
              <w:t>Коронавирус</w:t>
            </w:r>
            <w:proofErr w:type="spellEnd"/>
            <w:r w:rsidRPr="0070222A">
              <w:t xml:space="preserve"> нуклеиновая кислота ИВД, набор, анализ нуклеиновых кислот</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534 600.00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21.10.60.192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свежезамороженной плазмы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Свежезамороженная плазма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proofErr w:type="gramStart"/>
            <w:r w:rsidRPr="0070222A">
              <w:t>Литр;^</w:t>
            </w:r>
            <w:proofErr w:type="gramEnd"/>
            <w:r w:rsidRPr="0070222A">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поставка наборов реагентов для клинико-диагностической лаборатории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тест-система иммуноферментная для выявления антител класса G к </w:t>
            </w:r>
            <w:proofErr w:type="spellStart"/>
            <w:r w:rsidRPr="0070222A">
              <w:t>коронавирусу</w:t>
            </w:r>
            <w:proofErr w:type="spellEnd"/>
            <w:r w:rsidRPr="0070222A">
              <w:t xml:space="preserve"> SARS-CoV-2 в сыворотке и плазме крови человека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475 000.00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Конкурс с ограниченным участием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43.22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43.22.12.190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Выполнение работ по изготовлению, монтажу и вводу в эксплуатацию системы вентиляции для лаборатории ПЦР</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1 875 754.00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изделий медицинского назначения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Набор/сет расходных материалов для аппарата донорского </w:t>
            </w:r>
            <w:proofErr w:type="spellStart"/>
            <w:r w:rsidRPr="0070222A">
              <w:t>тромбоцитофереза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42.00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693 000.00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поставка контейнеров полимерных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Набор для донорской крови, четырехкамерный; Набор для донорской крови, </w:t>
            </w:r>
            <w:proofErr w:type="spellStart"/>
            <w:r w:rsidRPr="0070222A">
              <w:t>трехкамерный</w:t>
            </w:r>
            <w:proofErr w:type="spellEnd"/>
            <w:r w:rsidRPr="0070222A">
              <w:t xml:space="preserve">; Набор для донорской крови, </w:t>
            </w:r>
            <w:proofErr w:type="spellStart"/>
            <w:r w:rsidRPr="0070222A">
              <w:t>трехкамерный</w:t>
            </w:r>
            <w:proofErr w:type="spellEnd"/>
            <w:r w:rsidRPr="0070222A">
              <w:t xml:space="preserve">; Расходная система для аппаратов автоматического </w:t>
            </w:r>
            <w:proofErr w:type="spellStart"/>
            <w:r w:rsidRPr="0070222A">
              <w:t>плазмафереза</w:t>
            </w:r>
            <w:proofErr w:type="spellEnd"/>
            <w:r w:rsidRPr="0070222A">
              <w:t xml:space="preserve">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Тюменская </w:t>
            </w:r>
            <w:proofErr w:type="spellStart"/>
            <w:r w:rsidRPr="0070222A">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1 520 180.00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bl>
    <w:p w:rsidR="003A65BA" w:rsidRPr="0070222A" w:rsidRDefault="003A65BA" w:rsidP="003A65BA">
      <w:r w:rsidRPr="0070222A">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0222A">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3A65BA" w:rsidRPr="0070222A" w:rsidTr="003A65BA">
        <w:trPr>
          <w:tblCellSpacing w:w="15" w:type="dxa"/>
        </w:trPr>
        <w:tc>
          <w:tcPr>
            <w:tcW w:w="0" w:type="auto"/>
            <w:tcBorders>
              <w:bottom w:val="nil"/>
            </w:tcBorders>
            <w:vAlign w:val="center"/>
            <w:hideMark/>
          </w:tcPr>
          <w:p w:rsidR="003A65BA" w:rsidRPr="0070222A" w:rsidRDefault="003A65BA" w:rsidP="0070222A">
            <w:r w:rsidRPr="0070222A">
              <w:t>Участие субъектов малого и среднего предпринимательства в закупках</w:t>
            </w:r>
          </w:p>
        </w:tc>
      </w:tr>
      <w:tr w:rsidR="003A65BA" w:rsidRPr="0070222A" w:rsidTr="003A65BA">
        <w:trPr>
          <w:tblCellSpacing w:w="15" w:type="dxa"/>
        </w:trPr>
        <w:tc>
          <w:tcPr>
            <w:tcW w:w="0" w:type="auto"/>
            <w:tcBorders>
              <w:top w:val="nil"/>
            </w:tcBorders>
            <w:tcMar>
              <w:top w:w="15" w:type="dxa"/>
              <w:left w:w="15" w:type="dxa"/>
              <w:bottom w:w="75" w:type="dxa"/>
              <w:right w:w="15" w:type="dxa"/>
            </w:tcMar>
            <w:vAlign w:val="center"/>
            <w:hideMark/>
          </w:tcPr>
          <w:p w:rsidR="003A65BA" w:rsidRPr="0070222A" w:rsidRDefault="003A65BA" w:rsidP="0070222A">
            <w:r w:rsidRPr="0070222A">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3A65BA" w:rsidRPr="0070222A" w:rsidRDefault="003A65BA" w:rsidP="0070222A"/>
          <w:p w:rsidR="003A65BA" w:rsidRPr="0070222A" w:rsidRDefault="003A65BA" w:rsidP="0070222A">
            <w:r w:rsidRPr="0070222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3A65BA" w:rsidRPr="0070222A" w:rsidRDefault="003A65BA" w:rsidP="0070222A"/>
          <w:p w:rsidR="003A65BA" w:rsidRPr="0070222A" w:rsidRDefault="003A65BA" w:rsidP="0070222A">
            <w:r w:rsidRPr="0070222A">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A65BA" w:rsidRPr="0070222A" w:rsidRDefault="003A65BA" w:rsidP="0070222A"/>
          <w:p w:rsidR="003A65BA" w:rsidRPr="0070222A" w:rsidRDefault="003A65BA" w:rsidP="0070222A">
            <w:r w:rsidRPr="0070222A">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3A65BA" w:rsidRPr="0070222A" w:rsidRDefault="003A65BA" w:rsidP="0070222A"/>
          <w:p w:rsidR="003A65BA" w:rsidRPr="0070222A" w:rsidRDefault="003A65BA" w:rsidP="0070222A">
            <w:r w:rsidRPr="0070222A">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3A65BA" w:rsidRPr="0070222A" w:rsidRDefault="003A65BA" w:rsidP="0070222A"/>
          <w:p w:rsidR="003A65BA" w:rsidRPr="0070222A" w:rsidRDefault="003A65BA" w:rsidP="0070222A">
            <w:r w:rsidRPr="0070222A">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12 256 829.21 рублей. </w:t>
            </w:r>
          </w:p>
          <w:p w:rsidR="003A65BA" w:rsidRPr="0070222A" w:rsidRDefault="003A65BA" w:rsidP="0070222A">
            <w:r w:rsidRPr="0070222A">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3A65BA" w:rsidRPr="0070222A" w:rsidRDefault="003A65BA" w:rsidP="0070222A"/>
          <w:p w:rsidR="003A65BA" w:rsidRPr="0070222A" w:rsidRDefault="003A65BA" w:rsidP="0070222A">
            <w:r w:rsidRPr="0070222A">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3A65BA" w:rsidRPr="0070222A" w:rsidRDefault="003A65BA" w:rsidP="003A65BA"/>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61"/>
        <w:gridCol w:w="557"/>
        <w:gridCol w:w="484"/>
        <w:gridCol w:w="640"/>
        <w:gridCol w:w="1744"/>
        <w:gridCol w:w="382"/>
        <w:gridCol w:w="1009"/>
        <w:gridCol w:w="769"/>
        <w:gridCol w:w="477"/>
        <w:gridCol w:w="1009"/>
        <w:gridCol w:w="1104"/>
        <w:gridCol w:w="1032"/>
        <w:gridCol w:w="1137"/>
        <w:gridCol w:w="541"/>
        <w:gridCol w:w="879"/>
        <w:gridCol w:w="1214"/>
        <w:gridCol w:w="715"/>
      </w:tblGrid>
      <w:tr w:rsidR="003A65BA" w:rsidRPr="0070222A" w:rsidTr="003A65BA">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Код целевой статьи расходов, код вида расходов*</w:t>
            </w:r>
          </w:p>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Минимально необходимые требования, предъявляемые к закупаемым </w:t>
            </w:r>
            <w:proofErr w:type="spellStart"/>
            <w:proofErr w:type="gramStart"/>
            <w:r w:rsidRPr="0070222A">
              <w:t>товарам,работам</w:t>
            </w:r>
            <w:proofErr w:type="gramEnd"/>
            <w:r w:rsidRPr="0070222A">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планируемая дата или период размещения извещения о </w:t>
            </w:r>
            <w:proofErr w:type="gramStart"/>
            <w:r w:rsidRPr="0070222A">
              <w:t>закупке(</w:t>
            </w:r>
            <w:proofErr w:type="gramEnd"/>
            <w:r w:rsidRPr="0070222A">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 xml:space="preserve">срок исполнения </w:t>
            </w:r>
            <w:proofErr w:type="gramStart"/>
            <w:r w:rsidRPr="0070222A">
              <w:t>договора(</w:t>
            </w:r>
            <w:proofErr w:type="gramEnd"/>
            <w:r w:rsidRPr="0070222A">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c>
          <w:tcPr>
            <w:tcW w:w="0" w:type="auto"/>
            <w:vMerge/>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tc>
      </w:tr>
      <w:tr w:rsidR="003A65BA" w:rsidRPr="0070222A" w:rsidTr="003A65BA">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A65BA" w:rsidRPr="0070222A" w:rsidRDefault="003A65BA" w:rsidP="0070222A">
            <w:r w:rsidRPr="0070222A">
              <w:t>17</w:t>
            </w:r>
          </w:p>
        </w:tc>
      </w:tr>
    </w:tbl>
    <w:p w:rsidR="00E947BD" w:rsidRDefault="003A65BA">
      <w:r w:rsidRPr="0070222A">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70222A">
        <w:br/>
      </w:r>
      <w:r w:rsidRPr="0070222A">
        <w:br/>
        <w:t>Дата утверждения: 29.</w:t>
      </w:r>
      <w:r w:rsidR="00D92648">
        <w:t>07</w:t>
      </w:r>
      <w:r w:rsidRPr="0070222A">
        <w:t>.2</w:t>
      </w:r>
      <w:bookmarkStart w:id="0" w:name="_GoBack"/>
      <w:bookmarkEnd w:id="0"/>
      <w:r w:rsidRPr="0070222A">
        <w:t>02</w:t>
      </w:r>
      <w:r w:rsidR="00D92648">
        <w:t>1</w:t>
      </w:r>
    </w:p>
    <w:sectPr w:rsidR="00E947BD" w:rsidSect="003A65B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BA"/>
    <w:rsid w:val="002A1481"/>
    <w:rsid w:val="003A65BA"/>
    <w:rsid w:val="006E4E44"/>
    <w:rsid w:val="00D9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10C-9C9A-42B8-A438-5BAFDC2A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19224">
      <w:bodyDiv w:val="1"/>
      <w:marLeft w:val="0"/>
      <w:marRight w:val="0"/>
      <w:marTop w:val="0"/>
      <w:marBottom w:val="0"/>
      <w:divBdr>
        <w:top w:val="none" w:sz="0" w:space="0" w:color="auto"/>
        <w:left w:val="none" w:sz="0" w:space="0" w:color="auto"/>
        <w:bottom w:val="none" w:sz="0" w:space="0" w:color="auto"/>
        <w:right w:val="none" w:sz="0" w:space="0" w:color="auto"/>
      </w:divBdr>
      <w:divsChild>
        <w:div w:id="639923000">
          <w:marLeft w:val="0"/>
          <w:marRight w:val="0"/>
          <w:marTop w:val="0"/>
          <w:marBottom w:val="0"/>
          <w:divBdr>
            <w:top w:val="none" w:sz="0" w:space="0" w:color="auto"/>
            <w:left w:val="none" w:sz="0" w:space="0" w:color="auto"/>
            <w:bottom w:val="none" w:sz="0" w:space="0" w:color="auto"/>
            <w:right w:val="none" w:sz="0" w:space="0" w:color="auto"/>
          </w:divBdr>
          <w:divsChild>
            <w:div w:id="58094791">
              <w:marLeft w:val="0"/>
              <w:marRight w:val="0"/>
              <w:marTop w:val="0"/>
              <w:marBottom w:val="0"/>
              <w:divBdr>
                <w:top w:val="none" w:sz="0" w:space="0" w:color="auto"/>
                <w:left w:val="none" w:sz="0" w:space="0" w:color="auto"/>
                <w:bottom w:val="none" w:sz="0" w:space="0" w:color="auto"/>
                <w:right w:val="none" w:sz="0" w:space="0" w:color="auto"/>
              </w:divBdr>
              <w:divsChild>
                <w:div w:id="1349017884">
                  <w:marLeft w:val="0"/>
                  <w:marRight w:val="0"/>
                  <w:marTop w:val="0"/>
                  <w:marBottom w:val="0"/>
                  <w:divBdr>
                    <w:top w:val="none" w:sz="0" w:space="0" w:color="auto"/>
                    <w:left w:val="none" w:sz="0" w:space="0" w:color="auto"/>
                    <w:bottom w:val="none" w:sz="0" w:space="0" w:color="auto"/>
                    <w:right w:val="none" w:sz="0" w:space="0" w:color="auto"/>
                  </w:divBdr>
                  <w:divsChild>
                    <w:div w:id="425461125">
                      <w:marLeft w:val="0"/>
                      <w:marRight w:val="0"/>
                      <w:marTop w:val="0"/>
                      <w:marBottom w:val="0"/>
                      <w:divBdr>
                        <w:top w:val="none" w:sz="0" w:space="0" w:color="auto"/>
                        <w:left w:val="none" w:sz="0" w:space="0" w:color="auto"/>
                        <w:bottom w:val="none" w:sz="0" w:space="0" w:color="auto"/>
                        <w:right w:val="none" w:sz="0" w:space="0" w:color="auto"/>
                      </w:divBdr>
                      <w:divsChild>
                        <w:div w:id="6579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17</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2</cp:revision>
  <dcterms:created xsi:type="dcterms:W3CDTF">2021-07-29T09:25:00Z</dcterms:created>
  <dcterms:modified xsi:type="dcterms:W3CDTF">2021-07-29T09:47:00Z</dcterms:modified>
</cp:coreProperties>
</file>