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99" w:rsidRPr="002718D9" w:rsidRDefault="00783799" w:rsidP="00783799">
      <w:r w:rsidRPr="002718D9">
        <w:t xml:space="preserve">ПЛАН ЗАКУПКИ ТОВАРОВ, РАБОТ, УСЛУГ </w:t>
      </w:r>
      <w:r w:rsidRPr="002718D9">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783799" w:rsidRPr="002718D9" w:rsidTr="00783799">
        <w:trPr>
          <w:tblCellSpacing w:w="15" w:type="dxa"/>
        </w:trPr>
        <w:tc>
          <w:tcPr>
            <w:tcW w:w="0" w:type="auto"/>
            <w:vAlign w:val="center"/>
            <w:hideMark/>
          </w:tcPr>
          <w:p w:rsidR="00783799" w:rsidRPr="002718D9" w:rsidRDefault="00783799" w:rsidP="002718D9">
            <w:r w:rsidRPr="002718D9">
              <w:t>Наименование заказчика</w:t>
            </w:r>
          </w:p>
        </w:tc>
        <w:tc>
          <w:tcPr>
            <w:tcW w:w="0" w:type="auto"/>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rPr>
          <w:tblCellSpacing w:w="15" w:type="dxa"/>
        </w:trPr>
        <w:tc>
          <w:tcPr>
            <w:tcW w:w="0" w:type="auto"/>
            <w:vAlign w:val="center"/>
            <w:hideMark/>
          </w:tcPr>
          <w:p w:rsidR="00783799" w:rsidRPr="002718D9" w:rsidRDefault="00783799" w:rsidP="002718D9">
            <w:r w:rsidRPr="002718D9">
              <w:t>Адрес местонахождения заказчика</w:t>
            </w:r>
          </w:p>
        </w:tc>
        <w:tc>
          <w:tcPr>
            <w:tcW w:w="0" w:type="auto"/>
            <w:vAlign w:val="center"/>
            <w:hideMark/>
          </w:tcPr>
          <w:p w:rsidR="00783799" w:rsidRPr="002718D9" w:rsidRDefault="00783799" w:rsidP="002718D9">
            <w:r w:rsidRPr="002718D9">
              <w:t xml:space="preserve">625023, ОБЛАСТЬ ТЮМЕНСКАЯ, ГОРОД ТЮМЕНЬ, ОБЛАСТЬ </w:t>
            </w:r>
            <w:proofErr w:type="gramStart"/>
            <w:r w:rsidRPr="002718D9">
              <w:t>ТЮМЕНСКАЯ,ГОРОД</w:t>
            </w:r>
            <w:proofErr w:type="gramEnd"/>
            <w:r w:rsidRPr="002718D9">
              <w:t xml:space="preserve"> ТЮМЕНЬ,УЛИЦА ЭНЕРГЕТИКОВ, дом 35, офис (квартира) -</w:t>
            </w:r>
          </w:p>
        </w:tc>
      </w:tr>
      <w:tr w:rsidR="00783799" w:rsidRPr="002718D9" w:rsidTr="00783799">
        <w:trPr>
          <w:tblCellSpacing w:w="15" w:type="dxa"/>
        </w:trPr>
        <w:tc>
          <w:tcPr>
            <w:tcW w:w="0" w:type="auto"/>
            <w:vAlign w:val="center"/>
            <w:hideMark/>
          </w:tcPr>
          <w:p w:rsidR="00783799" w:rsidRPr="002718D9" w:rsidRDefault="00783799" w:rsidP="002718D9">
            <w:r w:rsidRPr="002718D9">
              <w:t>Телефон заказчика</w:t>
            </w:r>
          </w:p>
        </w:tc>
        <w:tc>
          <w:tcPr>
            <w:tcW w:w="0" w:type="auto"/>
            <w:vAlign w:val="center"/>
            <w:hideMark/>
          </w:tcPr>
          <w:p w:rsidR="00783799" w:rsidRPr="002718D9" w:rsidRDefault="00783799" w:rsidP="002718D9">
            <w:r w:rsidRPr="002718D9">
              <w:t>8-3452-682011 (122)</w:t>
            </w:r>
          </w:p>
        </w:tc>
      </w:tr>
      <w:tr w:rsidR="00783799" w:rsidRPr="002718D9" w:rsidTr="00783799">
        <w:trPr>
          <w:tblCellSpacing w:w="15" w:type="dxa"/>
        </w:trPr>
        <w:tc>
          <w:tcPr>
            <w:tcW w:w="0" w:type="auto"/>
            <w:vAlign w:val="center"/>
            <w:hideMark/>
          </w:tcPr>
          <w:p w:rsidR="00783799" w:rsidRPr="002718D9" w:rsidRDefault="00783799" w:rsidP="002718D9">
            <w:r w:rsidRPr="002718D9">
              <w:t>Электронная почта заказчика</w:t>
            </w:r>
          </w:p>
        </w:tc>
        <w:tc>
          <w:tcPr>
            <w:tcW w:w="0" w:type="auto"/>
            <w:vAlign w:val="center"/>
            <w:hideMark/>
          </w:tcPr>
          <w:p w:rsidR="00783799" w:rsidRPr="002718D9" w:rsidRDefault="00783799" w:rsidP="002718D9">
            <w:r w:rsidRPr="002718D9">
              <w:t>ospk72@mail.ru</w:t>
            </w:r>
          </w:p>
        </w:tc>
      </w:tr>
      <w:tr w:rsidR="00783799" w:rsidRPr="002718D9" w:rsidTr="00783799">
        <w:trPr>
          <w:tblCellSpacing w:w="15" w:type="dxa"/>
        </w:trPr>
        <w:tc>
          <w:tcPr>
            <w:tcW w:w="0" w:type="auto"/>
            <w:vAlign w:val="center"/>
            <w:hideMark/>
          </w:tcPr>
          <w:p w:rsidR="00783799" w:rsidRPr="002718D9" w:rsidRDefault="00783799" w:rsidP="002718D9">
            <w:r w:rsidRPr="002718D9">
              <w:t>ИНН</w:t>
            </w:r>
          </w:p>
        </w:tc>
        <w:tc>
          <w:tcPr>
            <w:tcW w:w="0" w:type="auto"/>
            <w:vAlign w:val="center"/>
            <w:hideMark/>
          </w:tcPr>
          <w:p w:rsidR="00783799" w:rsidRPr="002718D9" w:rsidRDefault="00783799" w:rsidP="002718D9">
            <w:r w:rsidRPr="002718D9">
              <w:t>7203002479</w:t>
            </w:r>
          </w:p>
        </w:tc>
      </w:tr>
      <w:tr w:rsidR="00783799" w:rsidRPr="002718D9" w:rsidTr="00783799">
        <w:trPr>
          <w:tblCellSpacing w:w="15" w:type="dxa"/>
        </w:trPr>
        <w:tc>
          <w:tcPr>
            <w:tcW w:w="0" w:type="auto"/>
            <w:vAlign w:val="center"/>
            <w:hideMark/>
          </w:tcPr>
          <w:p w:rsidR="00783799" w:rsidRPr="002718D9" w:rsidRDefault="00783799" w:rsidP="002718D9">
            <w:r w:rsidRPr="002718D9">
              <w:t>КПП</w:t>
            </w:r>
          </w:p>
        </w:tc>
        <w:tc>
          <w:tcPr>
            <w:tcW w:w="0" w:type="auto"/>
            <w:vAlign w:val="center"/>
            <w:hideMark/>
          </w:tcPr>
          <w:p w:rsidR="00783799" w:rsidRPr="002718D9" w:rsidRDefault="00783799" w:rsidP="002718D9">
            <w:r w:rsidRPr="002718D9">
              <w:t>720301001</w:t>
            </w:r>
          </w:p>
        </w:tc>
      </w:tr>
      <w:tr w:rsidR="00783799" w:rsidRPr="002718D9" w:rsidTr="00783799">
        <w:trPr>
          <w:tblCellSpacing w:w="15" w:type="dxa"/>
        </w:trPr>
        <w:tc>
          <w:tcPr>
            <w:tcW w:w="0" w:type="auto"/>
            <w:vAlign w:val="center"/>
            <w:hideMark/>
          </w:tcPr>
          <w:p w:rsidR="00783799" w:rsidRPr="002718D9" w:rsidRDefault="00783799" w:rsidP="002718D9">
            <w:r w:rsidRPr="002718D9">
              <w:t>ОКАТО</w:t>
            </w:r>
          </w:p>
        </w:tc>
        <w:tc>
          <w:tcPr>
            <w:tcW w:w="0" w:type="auto"/>
            <w:vAlign w:val="center"/>
            <w:hideMark/>
          </w:tcPr>
          <w:p w:rsidR="00783799" w:rsidRPr="002718D9" w:rsidRDefault="00783799" w:rsidP="002718D9">
            <w:r w:rsidRPr="002718D9">
              <w:t>71401000000</w:t>
            </w:r>
          </w:p>
        </w:tc>
      </w:tr>
    </w:tbl>
    <w:p w:rsidR="00783799" w:rsidRPr="002718D9" w:rsidRDefault="00783799" w:rsidP="0078379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1"/>
        <w:gridCol w:w="499"/>
        <w:gridCol w:w="762"/>
        <w:gridCol w:w="1570"/>
        <w:gridCol w:w="1589"/>
        <w:gridCol w:w="343"/>
        <w:gridCol w:w="903"/>
        <w:gridCol w:w="688"/>
        <w:gridCol w:w="798"/>
        <w:gridCol w:w="903"/>
        <w:gridCol w:w="988"/>
        <w:gridCol w:w="923"/>
        <w:gridCol w:w="1017"/>
        <w:gridCol w:w="787"/>
        <w:gridCol w:w="787"/>
        <w:gridCol w:w="1226"/>
      </w:tblGrid>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Заказчик</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Минимально необходимые требования, предъявляемые к закупаемым </w:t>
            </w:r>
            <w:proofErr w:type="spellStart"/>
            <w:proofErr w:type="gramStart"/>
            <w:r w:rsidRPr="002718D9">
              <w:t>товарам,работам</w:t>
            </w:r>
            <w:proofErr w:type="gramEnd"/>
            <w:r w:rsidRPr="002718D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планируемая дата или период размещения </w:t>
            </w:r>
            <w:r w:rsidRPr="002718D9">
              <w:lastRenderedPageBreak/>
              <w:t xml:space="preserve">извещения о </w:t>
            </w:r>
            <w:proofErr w:type="gramStart"/>
            <w:r w:rsidRPr="002718D9">
              <w:t>закупке(</w:t>
            </w:r>
            <w:proofErr w:type="gramEnd"/>
            <w:r w:rsidRPr="002718D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срок исполнения </w:t>
            </w:r>
            <w:proofErr w:type="gramStart"/>
            <w:r w:rsidRPr="002718D9">
              <w:t>договора(</w:t>
            </w:r>
            <w:proofErr w:type="gramEnd"/>
            <w:r w:rsidRPr="002718D9">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w:t>
            </w:r>
          </w:p>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заряженный фильтр - 6 шт., картридж - 2 шт., картридж </w:t>
            </w:r>
            <w:proofErr w:type="spellStart"/>
            <w:r w:rsidRPr="002718D9">
              <w:t>предочистки</w:t>
            </w:r>
            <w:proofErr w:type="spellEnd"/>
            <w:r w:rsidRPr="002718D9">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proofErr w:type="spellStart"/>
            <w:r w:rsidRPr="002718D9">
              <w:t>фильтропатроны</w:t>
            </w:r>
            <w:proofErr w:type="spellEnd"/>
            <w:r w:rsidRPr="002718D9">
              <w:t xml:space="preserve">- 8 шт., </w:t>
            </w:r>
            <w:proofErr w:type="spellStart"/>
            <w:r w:rsidRPr="002718D9">
              <w:t>фильтропатрон</w:t>
            </w:r>
            <w:proofErr w:type="spellEnd"/>
            <w:r w:rsidRPr="002718D9">
              <w:t xml:space="preserve">- 12 </w:t>
            </w:r>
            <w:proofErr w:type="spellStart"/>
            <w:proofErr w:type="gramStart"/>
            <w:r w:rsidRPr="002718D9">
              <w:t>шт.,фильтровальные</w:t>
            </w:r>
            <w:proofErr w:type="spellEnd"/>
            <w:proofErr w:type="gramEnd"/>
            <w:r w:rsidRPr="002718D9">
              <w:t xml:space="preserve"> пластины- 50 шт., фильтровальные пластины- 50шт., </w:t>
            </w:r>
            <w:r w:rsidRPr="002718D9">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БЮДЖЕТНОЕ УЧРЕЖДЕНИЕ ЗДРАВООХРАНЕНИЯ ТЮМЕНСКОЙ ОБЛАСТИ </w:t>
            </w:r>
            <w:r w:rsidRPr="002718D9">
              <w:lastRenderedPageBreak/>
              <w:t>"ОБЛАСТНАЯ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расходного материала медицинского назначения (пробки, </w:t>
            </w:r>
            <w:r w:rsidRPr="002718D9">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Колпачок К-3-34-43000 шт., Пробка резиновая медицинская-43000 шт., Бутылки </w:t>
            </w:r>
            <w:r w:rsidRPr="002718D9">
              <w:lastRenderedPageBreak/>
              <w:t xml:space="preserve">стеклянные для крови, </w:t>
            </w:r>
            <w:proofErr w:type="spellStart"/>
            <w:r w:rsidRPr="002718D9">
              <w:t>трансфузионных</w:t>
            </w:r>
            <w:proofErr w:type="spellEnd"/>
            <w:r w:rsidRPr="002718D9">
              <w:t xml:space="preserve"> и </w:t>
            </w:r>
            <w:proofErr w:type="spellStart"/>
            <w:r w:rsidRPr="002718D9">
              <w:t>инфузионных</w:t>
            </w:r>
            <w:proofErr w:type="spellEnd"/>
            <w:r w:rsidRPr="002718D9">
              <w:t xml:space="preserve"> препаратов, 100 мл-26000 шт., Бутылки стеклянные для крови, </w:t>
            </w:r>
            <w:proofErr w:type="spellStart"/>
            <w:r w:rsidRPr="002718D9">
              <w:t>трансфузионных</w:t>
            </w:r>
            <w:proofErr w:type="spellEnd"/>
            <w:r w:rsidRPr="002718D9">
              <w:t xml:space="preserve"> и </w:t>
            </w:r>
            <w:proofErr w:type="spellStart"/>
            <w:r w:rsidRPr="002718D9">
              <w:t>инфузионных</w:t>
            </w:r>
            <w:proofErr w:type="spellEnd"/>
            <w:r w:rsidRPr="002718D9">
              <w:t xml:space="preserve"> препаратов, 250 мл-12000 шт., Бутылки стеклянные для крови, </w:t>
            </w:r>
            <w:proofErr w:type="spellStart"/>
            <w:r w:rsidRPr="002718D9">
              <w:t>трансфузионных</w:t>
            </w:r>
            <w:proofErr w:type="spellEnd"/>
            <w:r w:rsidRPr="002718D9">
              <w:t xml:space="preserve"> и </w:t>
            </w:r>
            <w:proofErr w:type="spellStart"/>
            <w:r w:rsidRPr="002718D9">
              <w:t>инфузионных</w:t>
            </w:r>
            <w:proofErr w:type="spellEnd"/>
            <w:r w:rsidRPr="002718D9">
              <w:t xml:space="preserve"> препаратов, 450 мл-5000 </w:t>
            </w:r>
            <w:proofErr w:type="spellStart"/>
            <w:r w:rsidRPr="002718D9">
              <w:t>шт</w:t>
            </w:r>
            <w:proofErr w:type="spellEnd"/>
            <w:r w:rsidRPr="002718D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w:t>
            </w:r>
            <w:r w:rsidRPr="002718D9">
              <w:lastRenderedPageBreak/>
              <w:t>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Набор стандартных эритроцитов для скрининга антиэритроцитарных антител- 22 </w:t>
            </w:r>
            <w:proofErr w:type="spellStart"/>
            <w:r w:rsidRPr="002718D9">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w:t>
            </w:r>
            <w:r w:rsidRPr="002718D9">
              <w:lastRenderedPageBreak/>
              <w:t>Я СТАНЦИЯ ПЕРЕЛИВАНИЯ КРОВИ"</w:t>
            </w:r>
          </w:p>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разборка покрытий полов и разборка плинтусов из керамических плиток</w:t>
            </w:r>
            <w:proofErr w:type="gramStart"/>
            <w:r w:rsidRPr="002718D9">
              <w:t>, ,</w:t>
            </w:r>
            <w:proofErr w:type="gramEnd"/>
            <w:r w:rsidRPr="002718D9">
              <w:t xml:space="preserve"> устройство покрытий из плит </w:t>
            </w:r>
            <w:proofErr w:type="spellStart"/>
            <w:r w:rsidRPr="002718D9">
              <w:t>керамогранитных</w:t>
            </w:r>
            <w:proofErr w:type="spellEnd"/>
            <w:r w:rsidRPr="002718D9">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2718D9">
              <w:lastRenderedPageBreak/>
              <w:t xml:space="preserve">"Натрия </w:t>
            </w:r>
            <w:proofErr w:type="spellStart"/>
            <w:r w:rsidRPr="002718D9">
              <w:t>каприлат</w:t>
            </w:r>
            <w:proofErr w:type="spellEnd"/>
            <w:r w:rsidRPr="002718D9">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2718D9">
              <w:lastRenderedPageBreak/>
              <w:t xml:space="preserve">"Натрия </w:t>
            </w:r>
            <w:proofErr w:type="spellStart"/>
            <w:r w:rsidRPr="002718D9">
              <w:t>каприлат</w:t>
            </w:r>
            <w:proofErr w:type="spellEnd"/>
            <w:r w:rsidRPr="002718D9">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БЮДЖЕТНОЕ УЧРЕЖДЕНИЕ ЗДРАВООХРАНЕНИЯ ТЮМЕНСКОЙ ОБЛАСТИ "ОБЛАСТНАЯ СТАНЦИЯ </w:t>
            </w:r>
            <w:r w:rsidRPr="002718D9">
              <w:lastRenderedPageBreak/>
              <w:t>ПЕРЕЛИВАНИЯ КРОВИ"</w:t>
            </w:r>
          </w:p>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инкубатора и </w:t>
            </w:r>
            <w:proofErr w:type="spellStart"/>
            <w:r w:rsidRPr="002718D9">
              <w:t>аджитатора</w:t>
            </w:r>
            <w:proofErr w:type="spellEnd"/>
            <w:r w:rsidRPr="002718D9">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инкубатор для донорских тромбоцитов - 1 </w:t>
            </w:r>
            <w:proofErr w:type="spellStart"/>
            <w:r w:rsidRPr="002718D9">
              <w:t>шт</w:t>
            </w:r>
            <w:proofErr w:type="spellEnd"/>
            <w:r w:rsidRPr="002718D9">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2718D9">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2718D9">
              <w:t>гемоконсервантом</w:t>
            </w:r>
            <w:proofErr w:type="spellEnd"/>
            <w:r w:rsidRPr="002718D9">
              <w:t xml:space="preserve"> </w:t>
            </w:r>
            <w:proofErr w:type="spellStart"/>
            <w:r w:rsidRPr="002718D9">
              <w:t>трехкамерные</w:t>
            </w:r>
            <w:proofErr w:type="spellEnd"/>
            <w:r w:rsidRPr="002718D9">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раствора для </w:t>
            </w:r>
            <w:proofErr w:type="spellStart"/>
            <w:r w:rsidRPr="002718D9">
              <w:t>криохранения</w:t>
            </w:r>
            <w:proofErr w:type="spellEnd"/>
            <w:r w:rsidRPr="002718D9">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Раствор для </w:t>
            </w:r>
            <w:proofErr w:type="spellStart"/>
            <w:r w:rsidRPr="002718D9">
              <w:t>криохранения</w:t>
            </w:r>
            <w:proofErr w:type="spellEnd"/>
            <w:r w:rsidRPr="002718D9">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реагентов для </w:t>
            </w:r>
            <w:r w:rsidRPr="002718D9">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ВИЧ 1/ВИЧ 2/Вирус </w:t>
            </w:r>
            <w:r w:rsidRPr="002718D9">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1 777 703.40 </w:t>
            </w:r>
            <w:r w:rsidRPr="002718D9">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Аукцион в </w:t>
            </w:r>
            <w:r w:rsidRPr="002718D9">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w:t>
            </w:r>
            <w:r w:rsidRPr="002718D9">
              <w:lastRenderedPageBreak/>
              <w:t>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Вирус гепатита В поверхностный антиген ИВД, набор, иммуноферментный анализ (ИФА) -4 набора, Вирус гепатита С общие антитела ИВД, набор, иммунофермент</w:t>
            </w:r>
            <w:r w:rsidRPr="002718D9">
              <w:lastRenderedPageBreak/>
              <w:t xml:space="preserve">ный анализ (ИФА) - 4 набора, </w:t>
            </w:r>
            <w:proofErr w:type="spellStart"/>
            <w:r w:rsidRPr="002718D9">
              <w:t>Treponema</w:t>
            </w:r>
            <w:proofErr w:type="spellEnd"/>
            <w:r w:rsidRPr="002718D9">
              <w:t xml:space="preserve"> </w:t>
            </w:r>
            <w:proofErr w:type="spellStart"/>
            <w:r w:rsidRPr="002718D9">
              <w:t>pallidum</w:t>
            </w:r>
            <w:proofErr w:type="spellEnd"/>
            <w:r w:rsidRPr="002718D9">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2718D9">
              <w:t>реагиновых</w:t>
            </w:r>
            <w:proofErr w:type="spellEnd"/>
            <w:r w:rsidRPr="002718D9">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w:t>
            </w:r>
            <w:r w:rsidRPr="002718D9">
              <w:lastRenderedPageBreak/>
              <w:t>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БЮДЖЕТНОЕ УЧРЕЖДЕНИЕ ЗДРАВООХРАНЕНИЯ ТЮМЕНСКОЙ ОБЛАСТИ "ОБЛАСТНАЯ СТАНЦИЯ </w:t>
            </w:r>
            <w:r w:rsidRPr="002718D9">
              <w:lastRenderedPageBreak/>
              <w:t>ПЕРЕЛИВАНИЯ КРОВИ"</w:t>
            </w:r>
          </w:p>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К-наконечники-432 </w:t>
            </w:r>
            <w:proofErr w:type="spellStart"/>
            <w:r w:rsidRPr="002718D9">
              <w:t>шт</w:t>
            </w:r>
            <w:proofErr w:type="spellEnd"/>
            <w:r w:rsidRPr="002718D9">
              <w:t xml:space="preserve">, Наконечники с фильтром-3840 </w:t>
            </w:r>
            <w:proofErr w:type="spellStart"/>
            <w:r w:rsidRPr="002718D9">
              <w:t>шт</w:t>
            </w:r>
            <w:proofErr w:type="spellEnd"/>
            <w:r w:rsidRPr="002718D9">
              <w:t xml:space="preserve">, К-пробирки-1152 </w:t>
            </w:r>
            <w:proofErr w:type="spellStart"/>
            <w:r w:rsidRPr="002718D9">
              <w:t>шт</w:t>
            </w:r>
            <w:proofErr w:type="spellEnd"/>
            <w:r w:rsidRPr="002718D9">
              <w:t xml:space="preserve">, Пробирка для образцов входная-288 </w:t>
            </w:r>
            <w:proofErr w:type="spellStart"/>
            <w:r w:rsidRPr="002718D9">
              <w:t>шт</w:t>
            </w:r>
            <w:proofErr w:type="spellEnd"/>
            <w:r w:rsidRPr="002718D9">
              <w:t xml:space="preserve">, Устройство для пробоподготовки-288 </w:t>
            </w:r>
            <w:proofErr w:type="spellStart"/>
            <w:r w:rsidRPr="002718D9">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Реагент </w:t>
            </w:r>
            <w:proofErr w:type="spellStart"/>
            <w:r w:rsidRPr="002718D9">
              <w:t>моноклональный</w:t>
            </w:r>
            <w:proofErr w:type="spellEnd"/>
            <w:r w:rsidRPr="002718D9">
              <w:t xml:space="preserve"> для выявления антигена (А) в крови-50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(А-1) в крови-50 </w:t>
            </w:r>
            <w:proofErr w:type="spellStart"/>
            <w:r w:rsidRPr="002718D9">
              <w:t>фл</w:t>
            </w:r>
            <w:proofErr w:type="spellEnd"/>
            <w:r w:rsidRPr="002718D9">
              <w:t xml:space="preserve">., </w:t>
            </w:r>
            <w:r w:rsidRPr="002718D9">
              <w:lastRenderedPageBreak/>
              <w:t xml:space="preserve">Реагент </w:t>
            </w:r>
            <w:proofErr w:type="spellStart"/>
            <w:r w:rsidRPr="002718D9">
              <w:t>моноклональный</w:t>
            </w:r>
            <w:proofErr w:type="spellEnd"/>
            <w:r w:rsidRPr="002718D9">
              <w:t xml:space="preserve"> для выявления антигена (В) в крови-90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(АВ) в крови-60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(Д) в системе резус(Анти-D </w:t>
            </w:r>
            <w:proofErr w:type="spellStart"/>
            <w:r w:rsidRPr="002718D9">
              <w:t>IgМ</w:t>
            </w:r>
            <w:proofErr w:type="spellEnd"/>
            <w:r w:rsidRPr="002718D9">
              <w:t xml:space="preserve">)-100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(е) в системе резус(Анти-е </w:t>
            </w:r>
            <w:proofErr w:type="spellStart"/>
            <w:r w:rsidRPr="002718D9">
              <w:t>IgМ</w:t>
            </w:r>
            <w:proofErr w:type="spellEnd"/>
            <w:r w:rsidRPr="002718D9">
              <w:t xml:space="preserve">)-50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w:t>
            </w:r>
            <w:r w:rsidRPr="002718D9">
              <w:lastRenderedPageBreak/>
              <w:t xml:space="preserve">антигена (Е) в системе резус(Анти-Е </w:t>
            </w:r>
            <w:proofErr w:type="spellStart"/>
            <w:r w:rsidRPr="002718D9">
              <w:t>IgМ</w:t>
            </w:r>
            <w:proofErr w:type="spellEnd"/>
            <w:r w:rsidRPr="002718D9">
              <w:t xml:space="preserve">)-50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(С) в системе резус(Анти-С </w:t>
            </w:r>
            <w:proofErr w:type="spellStart"/>
            <w:r w:rsidRPr="002718D9">
              <w:t>IgМ</w:t>
            </w:r>
            <w:proofErr w:type="spellEnd"/>
            <w:r w:rsidRPr="002718D9">
              <w:t xml:space="preserve">)-50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(с) в системе резус(Анти-с </w:t>
            </w:r>
            <w:proofErr w:type="spellStart"/>
            <w:r w:rsidRPr="002718D9">
              <w:t>IgМ</w:t>
            </w:r>
            <w:proofErr w:type="spellEnd"/>
            <w:r w:rsidRPr="002718D9">
              <w:t xml:space="preserve">)-50 </w:t>
            </w:r>
            <w:proofErr w:type="spellStart"/>
            <w:r w:rsidRPr="002718D9">
              <w:t>фл</w:t>
            </w:r>
            <w:proofErr w:type="spellEnd"/>
            <w:r w:rsidRPr="002718D9">
              <w:t xml:space="preserve">., Реагент </w:t>
            </w:r>
            <w:proofErr w:type="spellStart"/>
            <w:r w:rsidRPr="002718D9">
              <w:t>моноклональный</w:t>
            </w:r>
            <w:proofErr w:type="spellEnd"/>
            <w:r w:rsidRPr="002718D9">
              <w:t xml:space="preserve"> для выявления антигена Анти </w:t>
            </w:r>
            <w:proofErr w:type="spellStart"/>
            <w:r w:rsidRPr="002718D9">
              <w:t>Келл</w:t>
            </w:r>
            <w:proofErr w:type="spellEnd"/>
            <w:r w:rsidRPr="002718D9">
              <w:t xml:space="preserve"> в системе резус-50 </w:t>
            </w:r>
            <w:proofErr w:type="spellStart"/>
            <w:r w:rsidRPr="002718D9">
              <w:t>фл</w:t>
            </w:r>
            <w:proofErr w:type="spellEnd"/>
            <w:r w:rsidRPr="002718D9">
              <w:t>., Карты для скрининга антиэритроцитарных антител IDЛИСС/</w:t>
            </w:r>
            <w:proofErr w:type="spellStart"/>
            <w:r w:rsidRPr="002718D9">
              <w:t>Кумбс</w:t>
            </w:r>
            <w:proofErr w:type="spellEnd"/>
            <w:r w:rsidRPr="002718D9">
              <w:t xml:space="preserve"> </w:t>
            </w:r>
            <w:r w:rsidRPr="002718D9">
              <w:lastRenderedPageBreak/>
              <w:t>(IDLISS/</w:t>
            </w:r>
            <w:proofErr w:type="spellStart"/>
            <w:r w:rsidRPr="002718D9">
              <w:t>Coombs</w:t>
            </w:r>
            <w:proofErr w:type="spellEnd"/>
            <w:r w:rsidRPr="002718D9">
              <w:t xml:space="preserve">)-1344 шт., Набор стандартных эритроцитов для скрининга антиэритроцитарных антител ID </w:t>
            </w:r>
            <w:proofErr w:type="spellStart"/>
            <w:r w:rsidRPr="002718D9">
              <w:t>ДиаСелл</w:t>
            </w:r>
            <w:proofErr w:type="spellEnd"/>
            <w:r w:rsidRPr="002718D9">
              <w:t xml:space="preserve"> I-II-III ( ID-</w:t>
            </w:r>
            <w:proofErr w:type="spellStart"/>
            <w:r w:rsidRPr="002718D9">
              <w:t>DiaCell</w:t>
            </w:r>
            <w:proofErr w:type="spellEnd"/>
            <w:r w:rsidRPr="002718D9">
              <w:t xml:space="preserve"> I-II-III) -5 набор, Набор стандартных эритроцитов АВ0-36 набор, Набор для определения активности </w:t>
            </w:r>
            <w:proofErr w:type="spellStart"/>
            <w:r w:rsidRPr="002718D9">
              <w:t>аланинаминотрансфераза</w:t>
            </w:r>
            <w:proofErr w:type="spellEnd"/>
            <w:r w:rsidRPr="002718D9">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БЮДЖЕТНОЕ УЧРЕЖДЕНИЕ ЗДРАВООХРАНЕНИЯ ТЮМЕНСКОЙ ОБЛАСТИ "ОБЛАСТНАЯ СТАНЦИЯ </w:t>
            </w:r>
            <w:r w:rsidRPr="002718D9">
              <w:lastRenderedPageBreak/>
              <w:t>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Модуль обратного осмоса -1 </w:t>
            </w:r>
            <w:proofErr w:type="spellStart"/>
            <w:r w:rsidRPr="002718D9">
              <w:t>упак</w:t>
            </w:r>
            <w:proofErr w:type="spellEnd"/>
            <w:r w:rsidRPr="002718D9">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ГОСУДАРСТВЕННОЕ БЮДЖЕТНОЕ УЧРЕЖДЕНИЕ ЗДРАВООХРАНЕНИЯ ТЮМЕНСКОЙ ОБЛАСТИ "ОБЛАСТНАЯ СТАНЦИЯ </w:t>
            </w:r>
            <w:r w:rsidRPr="002718D9">
              <w:lastRenderedPageBreak/>
              <w:t>ПЕРЕЛИВАНИЯ КРОВИ"</w:t>
            </w:r>
          </w:p>
        </w:tc>
      </w:tr>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2718D9">
              <w:t>кг,Натрий</w:t>
            </w:r>
            <w:proofErr w:type="spellEnd"/>
            <w:r w:rsidRPr="002718D9">
              <w:t xml:space="preserve"> фосфорнокислый 2 замещенный 12-водный-0,1 </w:t>
            </w:r>
            <w:proofErr w:type="spellStart"/>
            <w:r w:rsidRPr="002718D9">
              <w:t>кг,Натрий</w:t>
            </w:r>
            <w:proofErr w:type="spellEnd"/>
            <w:r w:rsidRPr="002718D9">
              <w:t xml:space="preserve"> фосфорнокислы</w:t>
            </w:r>
            <w:r w:rsidRPr="002718D9">
              <w:lastRenderedPageBreak/>
              <w:t xml:space="preserve">й 3 замещенный 12-водный-1,0 </w:t>
            </w:r>
            <w:proofErr w:type="spellStart"/>
            <w:r w:rsidRPr="002718D9">
              <w:t>кг,Трихлоруксусная</w:t>
            </w:r>
            <w:proofErr w:type="spellEnd"/>
            <w:r w:rsidRPr="002718D9">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индикатор-0,01 кг, Железо (III) хлорид 6-</w:t>
            </w:r>
            <w:r w:rsidRPr="002718D9">
              <w:lastRenderedPageBreak/>
              <w:t xml:space="preserve">водный-0,1 кг, </w:t>
            </w:r>
            <w:proofErr w:type="spellStart"/>
            <w:r w:rsidRPr="002718D9">
              <w:t>Эриохром</w:t>
            </w:r>
            <w:proofErr w:type="spellEnd"/>
            <w:r w:rsidRPr="002718D9">
              <w:t xml:space="preserve"> черный Т-0,01 кг, Калий йодистый-0,05 кг, Стандарт-Титр: Аммоний хлористый-10 </w:t>
            </w:r>
            <w:proofErr w:type="spellStart"/>
            <w:r w:rsidRPr="002718D9">
              <w:t>шт</w:t>
            </w:r>
            <w:proofErr w:type="spellEnd"/>
            <w:r w:rsidRPr="002718D9">
              <w:t xml:space="preserve">, Стандарт-титр: Натрия гидроокись -60 </w:t>
            </w:r>
            <w:proofErr w:type="spellStart"/>
            <w:r w:rsidRPr="002718D9">
              <w:t>шт</w:t>
            </w:r>
            <w:proofErr w:type="spellEnd"/>
            <w:r w:rsidRPr="002718D9">
              <w:t xml:space="preserve">, Набор стандарт - титров для приготовления буферных растворов-рабочих этанолов рН- 3 разряда СТ-рН-04.3-3 </w:t>
            </w:r>
            <w:proofErr w:type="spellStart"/>
            <w:r w:rsidRPr="002718D9">
              <w:t>наб</w:t>
            </w:r>
            <w:proofErr w:type="spellEnd"/>
            <w:r w:rsidRPr="002718D9">
              <w:t xml:space="preserve">, Набор стандарт - титров для приготовления буферных растворов - рабочих этанолов рН 3 разряда СТ- </w:t>
            </w:r>
            <w:proofErr w:type="spellStart"/>
            <w:r w:rsidRPr="002718D9">
              <w:t>pH</w:t>
            </w:r>
            <w:proofErr w:type="spellEnd"/>
            <w:r w:rsidRPr="002718D9">
              <w:t xml:space="preserve"> – 04.3 -3 </w:t>
            </w:r>
            <w:proofErr w:type="spellStart"/>
            <w:r w:rsidRPr="002718D9">
              <w:t>наб</w:t>
            </w:r>
            <w:proofErr w:type="spellEnd"/>
            <w:r w:rsidRPr="002718D9">
              <w:t xml:space="preserve">, Набор </w:t>
            </w:r>
            <w:r w:rsidRPr="002718D9">
              <w:lastRenderedPageBreak/>
              <w:t xml:space="preserve">стандартных образов для рН-метрии </w:t>
            </w:r>
            <w:proofErr w:type="spellStart"/>
            <w:r w:rsidRPr="002718D9">
              <w:t>конц</w:t>
            </w:r>
            <w:proofErr w:type="spellEnd"/>
            <w:r w:rsidRPr="002718D9">
              <w:t xml:space="preserve"> 9.18-1 </w:t>
            </w:r>
            <w:proofErr w:type="spellStart"/>
            <w:r w:rsidRPr="002718D9">
              <w:t>наб</w:t>
            </w:r>
            <w:proofErr w:type="spellEnd"/>
            <w:r w:rsidRPr="002718D9">
              <w:t xml:space="preserve">, Стандарт-титр: Кислота щавелевая -10 </w:t>
            </w:r>
            <w:proofErr w:type="spellStart"/>
            <w:r w:rsidRPr="002718D9">
              <w:t>шт</w:t>
            </w:r>
            <w:proofErr w:type="spellEnd"/>
            <w:r w:rsidRPr="002718D9">
              <w:t xml:space="preserve">, Стандартный образец для рН-метрии-12 </w:t>
            </w:r>
            <w:proofErr w:type="spellStart"/>
            <w:r w:rsidRPr="002718D9">
              <w:t>шт</w:t>
            </w:r>
            <w:proofErr w:type="spellEnd"/>
            <w:r w:rsidRPr="002718D9">
              <w:t xml:space="preserve">, Масло вазелиновое-5,4 кг, Набор для окраски мазков по методу Грамма-2 </w:t>
            </w:r>
            <w:proofErr w:type="spellStart"/>
            <w:r w:rsidRPr="002718D9">
              <w:t>наб</w:t>
            </w:r>
            <w:proofErr w:type="spellEnd"/>
            <w:r w:rsidRPr="002718D9">
              <w:t xml:space="preserve">, Стандарт-титр: Соляная кислота-10 </w:t>
            </w:r>
            <w:proofErr w:type="spellStart"/>
            <w:r w:rsidRPr="002718D9">
              <w:t>шт</w:t>
            </w:r>
            <w:proofErr w:type="spellEnd"/>
            <w:r w:rsidRPr="002718D9">
              <w:t xml:space="preserve">, Стандарт-титр: Серная кислота-10 </w:t>
            </w:r>
            <w:proofErr w:type="spellStart"/>
            <w:r w:rsidRPr="002718D9">
              <w:t>шт,Калий</w:t>
            </w:r>
            <w:proofErr w:type="spellEnd"/>
            <w:r w:rsidRPr="002718D9">
              <w:t xml:space="preserve"> йодистый-0,1 кг, Аммиак водный 25%-280 кг, Натрий фосфорнокислый 1 замещенный 2 водный-0,1 кг, Натрий фосфорнокислы</w:t>
            </w:r>
            <w:r w:rsidRPr="002718D9">
              <w:lastRenderedPageBreak/>
              <w:t>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Тюменская </w:t>
            </w:r>
            <w:proofErr w:type="spellStart"/>
            <w:r w:rsidRPr="002718D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ГОСУДАРСТВЕННОЕ БЮДЖЕТНОЕ УЧРЕЖДЕНИЕ ЗДРАВООХРАНЕНИЯ ТЮМЕНСКОЙ ОБЛАСТИ "ОБЛАСТНАЯ СТАНЦИЯ ПЕРЕЛИВАНИЯ КРОВИ"</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bl>
    <w:p w:rsidR="00783799" w:rsidRPr="002718D9" w:rsidRDefault="00783799" w:rsidP="007837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783799" w:rsidRPr="002718D9" w:rsidTr="00783799">
        <w:trPr>
          <w:tblCellSpacing w:w="15" w:type="dxa"/>
        </w:trPr>
        <w:tc>
          <w:tcPr>
            <w:tcW w:w="0" w:type="auto"/>
            <w:tcBorders>
              <w:bottom w:val="nil"/>
            </w:tcBorders>
            <w:vAlign w:val="center"/>
            <w:hideMark/>
          </w:tcPr>
          <w:p w:rsidR="00783799" w:rsidRPr="002718D9" w:rsidRDefault="00783799" w:rsidP="002718D9">
            <w:r w:rsidRPr="002718D9">
              <w:t>Участие субъектов малого и среднего предпринимательства в закупках</w:t>
            </w:r>
          </w:p>
        </w:tc>
      </w:tr>
      <w:tr w:rsidR="00783799" w:rsidRPr="002718D9" w:rsidTr="00783799">
        <w:trPr>
          <w:tblCellSpacing w:w="15" w:type="dxa"/>
        </w:trPr>
        <w:tc>
          <w:tcPr>
            <w:tcW w:w="0" w:type="auto"/>
            <w:tcBorders>
              <w:top w:val="nil"/>
            </w:tcBorders>
            <w:tcMar>
              <w:top w:w="15" w:type="dxa"/>
              <w:left w:w="15" w:type="dxa"/>
              <w:bottom w:w="75" w:type="dxa"/>
              <w:right w:w="15" w:type="dxa"/>
            </w:tcMar>
            <w:vAlign w:val="center"/>
            <w:hideMark/>
          </w:tcPr>
          <w:p w:rsidR="00783799" w:rsidRPr="002718D9" w:rsidRDefault="00783799" w:rsidP="002718D9">
            <w:r w:rsidRPr="002718D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83799" w:rsidRPr="002718D9" w:rsidRDefault="00783799" w:rsidP="002718D9"/>
          <w:p w:rsidR="00783799" w:rsidRPr="002718D9" w:rsidRDefault="00783799" w:rsidP="002718D9">
            <w:r w:rsidRPr="002718D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83799" w:rsidRPr="002718D9" w:rsidRDefault="00783799" w:rsidP="002718D9"/>
          <w:p w:rsidR="00783799" w:rsidRPr="002718D9" w:rsidRDefault="00783799" w:rsidP="002718D9">
            <w:r w:rsidRPr="002718D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83799" w:rsidRPr="002718D9" w:rsidRDefault="00783799" w:rsidP="002718D9"/>
          <w:p w:rsidR="00783799" w:rsidRPr="002718D9" w:rsidRDefault="00783799" w:rsidP="002718D9">
            <w:r w:rsidRPr="002718D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83799" w:rsidRPr="002718D9" w:rsidRDefault="00783799" w:rsidP="002718D9"/>
          <w:p w:rsidR="00783799" w:rsidRPr="002718D9" w:rsidRDefault="00783799" w:rsidP="002718D9">
            <w:r w:rsidRPr="002718D9">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83799" w:rsidRPr="002718D9" w:rsidRDefault="00783799" w:rsidP="002718D9"/>
          <w:p w:rsidR="00783799" w:rsidRPr="002718D9" w:rsidRDefault="00783799" w:rsidP="002718D9">
            <w:r w:rsidRPr="002718D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14 679 372.52 рублей. </w:t>
            </w:r>
          </w:p>
          <w:p w:rsidR="00783799" w:rsidRPr="002718D9" w:rsidRDefault="00783799" w:rsidP="002718D9">
            <w:r w:rsidRPr="002718D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83799" w:rsidRPr="002718D9" w:rsidRDefault="00783799" w:rsidP="002718D9"/>
          <w:p w:rsidR="00783799" w:rsidRPr="002718D9" w:rsidRDefault="00783799" w:rsidP="002718D9">
            <w:r w:rsidRPr="002718D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783799" w:rsidRPr="002718D9" w:rsidRDefault="00783799" w:rsidP="0078379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783799" w:rsidRPr="002718D9" w:rsidTr="007837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Заказчик</w:t>
            </w:r>
          </w:p>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Минимально необходимые требования, предъявляемые к закупаемым </w:t>
            </w:r>
            <w:proofErr w:type="spellStart"/>
            <w:proofErr w:type="gramStart"/>
            <w:r w:rsidRPr="002718D9">
              <w:t>товарам,работам</w:t>
            </w:r>
            <w:proofErr w:type="gramEnd"/>
            <w:r w:rsidRPr="002718D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 xml:space="preserve">планируемая дата или период размещения извещения </w:t>
            </w:r>
            <w:r w:rsidRPr="002718D9">
              <w:lastRenderedPageBreak/>
              <w:t xml:space="preserve">о </w:t>
            </w:r>
            <w:proofErr w:type="gramStart"/>
            <w:r w:rsidRPr="002718D9">
              <w:t>закупке(</w:t>
            </w:r>
            <w:proofErr w:type="gramEnd"/>
            <w:r w:rsidRPr="002718D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lastRenderedPageBreak/>
              <w:t xml:space="preserve">срок исполнения </w:t>
            </w:r>
            <w:proofErr w:type="gramStart"/>
            <w:r w:rsidRPr="002718D9">
              <w:t>договора(</w:t>
            </w:r>
            <w:proofErr w:type="gramEnd"/>
            <w:r w:rsidRPr="002718D9">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tc>
      </w:tr>
      <w:tr w:rsidR="00783799" w:rsidRPr="002718D9" w:rsidTr="00783799">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799" w:rsidRPr="002718D9" w:rsidRDefault="00783799" w:rsidP="002718D9">
            <w:r w:rsidRPr="002718D9">
              <w:t>16</w:t>
            </w:r>
          </w:p>
        </w:tc>
      </w:tr>
    </w:tbl>
    <w:p w:rsidR="00E947BD" w:rsidRDefault="00783799">
      <w:r w:rsidRPr="002718D9">
        <w:br/>
        <w:t>Дата утверждения: 27.12.2019</w:t>
      </w:r>
      <w:bookmarkStart w:id="0" w:name="_GoBack"/>
      <w:bookmarkEnd w:id="0"/>
    </w:p>
    <w:sectPr w:rsidR="00E947BD" w:rsidSect="007837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99"/>
    <w:rsid w:val="002A1481"/>
    <w:rsid w:val="006E4E44"/>
    <w:rsid w:val="0078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86EE5-DA58-4F4C-A8AB-5DEC8DF1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8990">
      <w:bodyDiv w:val="1"/>
      <w:marLeft w:val="0"/>
      <w:marRight w:val="0"/>
      <w:marTop w:val="0"/>
      <w:marBottom w:val="0"/>
      <w:divBdr>
        <w:top w:val="none" w:sz="0" w:space="0" w:color="auto"/>
        <w:left w:val="none" w:sz="0" w:space="0" w:color="auto"/>
        <w:bottom w:val="none" w:sz="0" w:space="0" w:color="auto"/>
        <w:right w:val="none" w:sz="0" w:space="0" w:color="auto"/>
      </w:divBdr>
      <w:divsChild>
        <w:div w:id="1984043290">
          <w:marLeft w:val="0"/>
          <w:marRight w:val="0"/>
          <w:marTop w:val="0"/>
          <w:marBottom w:val="0"/>
          <w:divBdr>
            <w:top w:val="none" w:sz="0" w:space="0" w:color="auto"/>
            <w:left w:val="none" w:sz="0" w:space="0" w:color="auto"/>
            <w:bottom w:val="none" w:sz="0" w:space="0" w:color="auto"/>
            <w:right w:val="none" w:sz="0" w:space="0" w:color="auto"/>
          </w:divBdr>
          <w:divsChild>
            <w:div w:id="2048603183">
              <w:marLeft w:val="0"/>
              <w:marRight w:val="0"/>
              <w:marTop w:val="0"/>
              <w:marBottom w:val="0"/>
              <w:divBdr>
                <w:top w:val="none" w:sz="0" w:space="0" w:color="auto"/>
                <w:left w:val="none" w:sz="0" w:space="0" w:color="auto"/>
                <w:bottom w:val="none" w:sz="0" w:space="0" w:color="auto"/>
                <w:right w:val="none" w:sz="0" w:space="0" w:color="auto"/>
              </w:divBdr>
              <w:divsChild>
                <w:div w:id="1620992086">
                  <w:marLeft w:val="0"/>
                  <w:marRight w:val="0"/>
                  <w:marTop w:val="0"/>
                  <w:marBottom w:val="0"/>
                  <w:divBdr>
                    <w:top w:val="none" w:sz="0" w:space="0" w:color="auto"/>
                    <w:left w:val="none" w:sz="0" w:space="0" w:color="auto"/>
                    <w:bottom w:val="none" w:sz="0" w:space="0" w:color="auto"/>
                    <w:right w:val="none" w:sz="0" w:space="0" w:color="auto"/>
                  </w:divBdr>
                  <w:divsChild>
                    <w:div w:id="1780905965">
                      <w:marLeft w:val="0"/>
                      <w:marRight w:val="0"/>
                      <w:marTop w:val="0"/>
                      <w:marBottom w:val="0"/>
                      <w:divBdr>
                        <w:top w:val="none" w:sz="0" w:space="0" w:color="auto"/>
                        <w:left w:val="none" w:sz="0" w:space="0" w:color="auto"/>
                        <w:bottom w:val="none" w:sz="0" w:space="0" w:color="auto"/>
                        <w:right w:val="none" w:sz="0" w:space="0" w:color="auto"/>
                      </w:divBdr>
                      <w:divsChild>
                        <w:div w:id="14231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2020-04-23T10:24:00Z</dcterms:created>
  <dcterms:modified xsi:type="dcterms:W3CDTF">2020-04-23T10:25:00Z</dcterms:modified>
</cp:coreProperties>
</file>