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b/>
          <w:bCs/>
          <w:sz w:val="24"/>
          <w:szCs w:val="24"/>
          <w:lang w:eastAsia="ru-RU"/>
        </w:rPr>
        <w:t xml:space="preserve">ПЛАН ЗАКУПКИ ТОВАРОВ, РАБОТ, УСЛУГ </w:t>
      </w:r>
      <w:r w:rsidRPr="00D90B39">
        <w:rPr>
          <w:rFonts w:ascii="Times New Roman" w:eastAsia="Times New Roman" w:hAnsi="Times New Roman" w:cs="Times New Roman"/>
          <w:sz w:val="24"/>
          <w:szCs w:val="24"/>
          <w:lang w:eastAsia="ru-RU"/>
        </w:rPr>
        <w:br/>
        <w:t xml:space="preserve">на 2018 год (на период с 01.01.2018 по 31.12.2018)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6"/>
        <w:gridCol w:w="12568"/>
      </w:tblGrid>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625013, Тюменская </w:t>
            </w:r>
            <w:proofErr w:type="spellStart"/>
            <w:r w:rsidRPr="00D90B39">
              <w:rPr>
                <w:rFonts w:ascii="Times New Roman" w:eastAsia="Times New Roman" w:hAnsi="Times New Roman" w:cs="Times New Roman"/>
                <w:sz w:val="24"/>
                <w:szCs w:val="24"/>
                <w:lang w:eastAsia="ru-RU"/>
              </w:rPr>
              <w:t>обл</w:t>
            </w:r>
            <w:proofErr w:type="spellEnd"/>
            <w:r w:rsidRPr="00D90B39">
              <w:rPr>
                <w:rFonts w:ascii="Times New Roman" w:eastAsia="Times New Roman" w:hAnsi="Times New Roman" w:cs="Times New Roman"/>
                <w:sz w:val="24"/>
                <w:szCs w:val="24"/>
                <w:lang w:eastAsia="ru-RU"/>
              </w:rPr>
              <w:t xml:space="preserve">, г Тюмень, </w:t>
            </w:r>
            <w:proofErr w:type="spellStart"/>
            <w:r w:rsidRPr="00D90B39">
              <w:rPr>
                <w:rFonts w:ascii="Times New Roman" w:eastAsia="Times New Roman" w:hAnsi="Times New Roman" w:cs="Times New Roman"/>
                <w:sz w:val="24"/>
                <w:szCs w:val="24"/>
                <w:lang w:eastAsia="ru-RU"/>
              </w:rPr>
              <w:t>ул</w:t>
            </w:r>
            <w:proofErr w:type="spellEnd"/>
            <w:r w:rsidRPr="00D90B39">
              <w:rPr>
                <w:rFonts w:ascii="Times New Roman" w:eastAsia="Times New Roman" w:hAnsi="Times New Roman" w:cs="Times New Roman"/>
                <w:sz w:val="24"/>
                <w:szCs w:val="24"/>
                <w:lang w:eastAsia="ru-RU"/>
              </w:rPr>
              <w:t xml:space="preserve"> Энергетиков, дом 35, корпус -</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Телефон заказчика</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8-3452-684863</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tospk35@yandex.ru</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ИНН</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7203002479</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КПП</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720301001</w:t>
            </w:r>
          </w:p>
        </w:tc>
      </w:tr>
      <w:tr w:rsidR="00D90B39" w:rsidRPr="00D90B39" w:rsidTr="00D90B39">
        <w:trPr>
          <w:tblCellSpacing w:w="15" w:type="dxa"/>
        </w:trPr>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ОКАТО</w:t>
            </w:r>
          </w:p>
        </w:tc>
        <w:tc>
          <w:tcPr>
            <w:tcW w:w="0" w:type="auto"/>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71401000000</w:t>
            </w:r>
          </w:p>
        </w:tc>
      </w:tr>
    </w:tbl>
    <w:p w:rsidR="00D90B39" w:rsidRPr="00D90B39" w:rsidRDefault="00D90B39" w:rsidP="00D90B39">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605"/>
        <w:gridCol w:w="782"/>
        <w:gridCol w:w="1426"/>
        <w:gridCol w:w="1715"/>
        <w:gridCol w:w="446"/>
        <w:gridCol w:w="963"/>
        <w:gridCol w:w="766"/>
        <w:gridCol w:w="818"/>
        <w:gridCol w:w="963"/>
        <w:gridCol w:w="1091"/>
        <w:gridCol w:w="1015"/>
        <w:gridCol w:w="1085"/>
        <w:gridCol w:w="804"/>
        <w:gridCol w:w="861"/>
        <w:gridCol w:w="1478"/>
      </w:tblGrid>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Заказчик</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D90B39">
              <w:rPr>
                <w:rFonts w:ascii="Times New Roman" w:eastAsia="Times New Roman" w:hAnsi="Times New Roman" w:cs="Times New Roman"/>
                <w:b/>
                <w:bCs/>
                <w:sz w:val="24"/>
                <w:szCs w:val="24"/>
                <w:lang w:eastAsia="ru-RU"/>
              </w:rPr>
              <w:t>товарам,работам</w:t>
            </w:r>
            <w:proofErr w:type="gramEnd"/>
            <w:r w:rsidRPr="00D90B39">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D90B39">
              <w:rPr>
                <w:rFonts w:ascii="Times New Roman" w:eastAsia="Times New Roman" w:hAnsi="Times New Roman" w:cs="Times New Roman"/>
                <w:b/>
                <w:bCs/>
                <w:sz w:val="24"/>
                <w:szCs w:val="24"/>
                <w:lang w:eastAsia="ru-RU"/>
              </w:rPr>
              <w:t>закупке(</w:t>
            </w:r>
            <w:proofErr w:type="gramEnd"/>
            <w:r w:rsidRPr="00D90B39">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срок исполнения </w:t>
            </w:r>
            <w:proofErr w:type="gramStart"/>
            <w:r w:rsidRPr="00D90B39">
              <w:rPr>
                <w:rFonts w:ascii="Times New Roman" w:eastAsia="Times New Roman" w:hAnsi="Times New Roman" w:cs="Times New Roman"/>
                <w:b/>
                <w:bCs/>
                <w:sz w:val="24"/>
                <w:szCs w:val="24"/>
                <w:lang w:eastAsia="ru-RU"/>
              </w:rPr>
              <w:t>договора(</w:t>
            </w:r>
            <w:proofErr w:type="gramEnd"/>
            <w:r w:rsidRPr="00D90B39">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16</w:t>
            </w:r>
          </w:p>
        </w:tc>
      </w:tr>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roofErr w:type="spellStart"/>
            <w:r w:rsidRPr="00D90B39">
              <w:rPr>
                <w:rFonts w:ascii="Times New Roman" w:eastAsia="Times New Roman" w:hAnsi="Times New Roman" w:cs="Times New Roman"/>
                <w:sz w:val="24"/>
                <w:szCs w:val="24"/>
                <w:lang w:eastAsia="ru-RU"/>
              </w:rPr>
              <w:t>Фильтропатрон</w:t>
            </w:r>
            <w:proofErr w:type="spellEnd"/>
            <w:r w:rsidRPr="00D90B39">
              <w:rPr>
                <w:rFonts w:ascii="Times New Roman" w:eastAsia="Times New Roman" w:hAnsi="Times New Roman" w:cs="Times New Roman"/>
                <w:sz w:val="24"/>
                <w:szCs w:val="24"/>
                <w:lang w:eastAsia="ru-RU"/>
              </w:rPr>
              <w:t xml:space="preserve"> - 25 шт. </w:t>
            </w:r>
            <w:proofErr w:type="spellStart"/>
            <w:r w:rsidRPr="00D90B39">
              <w:rPr>
                <w:rFonts w:ascii="Times New Roman" w:eastAsia="Times New Roman" w:hAnsi="Times New Roman" w:cs="Times New Roman"/>
                <w:sz w:val="24"/>
                <w:szCs w:val="24"/>
                <w:lang w:eastAsia="ru-RU"/>
              </w:rPr>
              <w:t>Фильтропатрон</w:t>
            </w:r>
            <w:proofErr w:type="spellEnd"/>
            <w:r w:rsidRPr="00D90B39">
              <w:rPr>
                <w:rFonts w:ascii="Times New Roman" w:eastAsia="Times New Roman" w:hAnsi="Times New Roman" w:cs="Times New Roman"/>
                <w:sz w:val="24"/>
                <w:szCs w:val="24"/>
                <w:lang w:eastAsia="ru-RU"/>
              </w:rPr>
              <w:t xml:space="preserve"> - 10 шт. </w:t>
            </w:r>
            <w:proofErr w:type="spellStart"/>
            <w:r w:rsidRPr="00D90B39">
              <w:rPr>
                <w:rFonts w:ascii="Times New Roman" w:eastAsia="Times New Roman" w:hAnsi="Times New Roman" w:cs="Times New Roman"/>
                <w:sz w:val="24"/>
                <w:szCs w:val="24"/>
                <w:lang w:eastAsia="ru-RU"/>
              </w:rPr>
              <w:lastRenderedPageBreak/>
              <w:t>Фильтропатрон</w:t>
            </w:r>
            <w:proofErr w:type="spellEnd"/>
            <w:r w:rsidRPr="00D90B39">
              <w:rPr>
                <w:rFonts w:ascii="Times New Roman" w:eastAsia="Times New Roman" w:hAnsi="Times New Roman" w:cs="Times New Roman"/>
                <w:sz w:val="24"/>
                <w:szCs w:val="24"/>
                <w:lang w:eastAsia="ru-RU"/>
              </w:rPr>
              <w:t xml:space="preserve"> - 5 шт. Фильтровальные мембраны с микробиологическим рейтингом 0,22 мкм - 50 шт. Фильтровальные мембраны с микробиологическим рейтингом 0,45 мкм - 50 шт. Фильтровальные мембраны с микробиологическим рейтингом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476 750.00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СБ-АСТ: Открытый </w:t>
            </w:r>
            <w:r w:rsidRPr="00D90B39">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ГОСУДАРСТВЕННОЕ БЮДЖЕТНОЕ </w:t>
            </w:r>
            <w:r w:rsidRPr="00D90B39">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заряженного фильтра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Заряженный фильтр DURAPORE - 3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135 318.00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запасных </w:t>
            </w:r>
            <w:r w:rsidRPr="00D90B39">
              <w:rPr>
                <w:rFonts w:ascii="Times New Roman" w:eastAsia="Times New Roman" w:hAnsi="Times New Roman" w:cs="Times New Roman"/>
                <w:sz w:val="24"/>
                <w:szCs w:val="24"/>
                <w:lang w:eastAsia="ru-RU"/>
              </w:rPr>
              <w:lastRenderedPageBreak/>
              <w:t xml:space="preserve">частей к центрифуге ОТР-101К-1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Веретено в сборе - 10 шт. Манжета - 7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207 385.00 </w:t>
            </w:r>
            <w:r w:rsidRPr="00D90B39">
              <w:rPr>
                <w:rFonts w:ascii="Times New Roman" w:eastAsia="Times New Roman" w:hAnsi="Times New Roman" w:cs="Times New Roman"/>
                <w:sz w:val="24"/>
                <w:szCs w:val="24"/>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03.2018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ГОСУДАРСТВЕННОЕ </w:t>
            </w:r>
            <w:r w:rsidRPr="00D90B39">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roofErr w:type="spellStart"/>
            <w:r w:rsidRPr="00D90B39">
              <w:rPr>
                <w:rFonts w:ascii="Times New Roman" w:eastAsia="Times New Roman" w:hAnsi="Times New Roman" w:cs="Times New Roman"/>
                <w:sz w:val="24"/>
                <w:szCs w:val="24"/>
                <w:lang w:eastAsia="ru-RU"/>
              </w:rPr>
              <w:t>Оказаниеуслуг</w:t>
            </w:r>
            <w:proofErr w:type="spellEnd"/>
            <w:r w:rsidRPr="00D90B39">
              <w:rPr>
                <w:rFonts w:ascii="Times New Roman" w:eastAsia="Times New Roman" w:hAnsi="Times New Roman" w:cs="Times New Roman"/>
                <w:sz w:val="24"/>
                <w:szCs w:val="24"/>
                <w:lang w:eastAsia="ru-RU"/>
              </w:rPr>
              <w:t xml:space="preserve"> по проведению исследований состава и испытаний безопасности </w:t>
            </w:r>
            <w:proofErr w:type="spellStart"/>
            <w:r w:rsidRPr="00D90B39">
              <w:rPr>
                <w:rFonts w:ascii="Times New Roman" w:eastAsia="Times New Roman" w:hAnsi="Times New Roman" w:cs="Times New Roman"/>
                <w:sz w:val="24"/>
                <w:szCs w:val="24"/>
                <w:lang w:eastAsia="ru-RU"/>
              </w:rPr>
              <w:t>лекарственныхсредств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D90B39">
              <w:rPr>
                <w:rFonts w:ascii="Times New Roman" w:eastAsia="Times New Roman" w:hAnsi="Times New Roman" w:cs="Times New Roman"/>
                <w:sz w:val="24"/>
                <w:szCs w:val="24"/>
                <w:lang w:eastAsia="ru-RU"/>
              </w:rPr>
              <w:t>гемпигменты</w:t>
            </w:r>
            <w:proofErr w:type="spellEnd"/>
            <w:r w:rsidRPr="00D90B39">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968 623.95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23.13.11.114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Бутылка КЗ – 100 - 20000 шт. Бутылка КЗ – 250 - 10000 шт. </w:t>
            </w:r>
            <w:r w:rsidRPr="00D90B39">
              <w:rPr>
                <w:rFonts w:ascii="Times New Roman" w:eastAsia="Times New Roman" w:hAnsi="Times New Roman" w:cs="Times New Roman"/>
                <w:sz w:val="24"/>
                <w:szCs w:val="24"/>
                <w:lang w:eastAsia="ru-RU"/>
              </w:rPr>
              <w:lastRenderedPageBreak/>
              <w:t xml:space="preserve">Бутылка КЗ – 450 - 15000 шт. Пробка резиновая медицинская 4Ц - 40000 шт. Колпачок КЗ-34. </w:t>
            </w:r>
            <w:proofErr w:type="spellStart"/>
            <w:r w:rsidRPr="00D90B39">
              <w:rPr>
                <w:rFonts w:ascii="Times New Roman" w:eastAsia="Times New Roman" w:hAnsi="Times New Roman" w:cs="Times New Roman"/>
                <w:sz w:val="24"/>
                <w:szCs w:val="24"/>
                <w:lang w:eastAsia="ru-RU"/>
              </w:rPr>
              <w:t>Алюминеевый</w:t>
            </w:r>
            <w:proofErr w:type="spellEnd"/>
            <w:r w:rsidRPr="00D90B39">
              <w:rPr>
                <w:rFonts w:ascii="Times New Roman" w:eastAsia="Times New Roman" w:hAnsi="Times New Roman" w:cs="Times New Roman"/>
                <w:sz w:val="24"/>
                <w:szCs w:val="24"/>
                <w:lang w:eastAsia="ru-RU"/>
              </w:rPr>
              <w:t xml:space="preserve"> подготовленный к </w:t>
            </w:r>
            <w:proofErr w:type="gramStart"/>
            <w:r w:rsidRPr="00D90B39">
              <w:rPr>
                <w:rFonts w:ascii="Times New Roman" w:eastAsia="Times New Roman" w:hAnsi="Times New Roman" w:cs="Times New Roman"/>
                <w:sz w:val="24"/>
                <w:szCs w:val="24"/>
                <w:lang w:eastAsia="ru-RU"/>
              </w:rPr>
              <w:t>стерилизации ,красный</w:t>
            </w:r>
            <w:proofErr w:type="gramEnd"/>
            <w:r w:rsidRPr="00D90B39">
              <w:rPr>
                <w:rFonts w:ascii="Times New Roman" w:eastAsia="Times New Roman" w:hAnsi="Times New Roman" w:cs="Times New Roman"/>
                <w:sz w:val="24"/>
                <w:szCs w:val="24"/>
                <w:lang w:eastAsia="ru-RU"/>
              </w:rPr>
              <w:t xml:space="preserve">, усиленный - 45000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1 235 000.00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СБ-АСТ: Открытый </w:t>
            </w:r>
            <w:r w:rsidRPr="00D90B39">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ГОСУДАРСТВЕННОЕ БЮДЖЕТНОЕ </w:t>
            </w:r>
            <w:r w:rsidRPr="00D90B39">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лекарственных форм 95%, 31.5л – канистра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947 150.00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Поставка реагентов для иммунохимического анализатора ARCHITECT i2000sr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Набор </w:t>
            </w:r>
            <w:proofErr w:type="spellStart"/>
            <w:r w:rsidRPr="00D90B39">
              <w:rPr>
                <w:rFonts w:ascii="Times New Roman" w:eastAsia="Times New Roman" w:hAnsi="Times New Roman" w:cs="Times New Roman"/>
                <w:sz w:val="24"/>
                <w:szCs w:val="24"/>
                <w:lang w:eastAsia="ru-RU"/>
              </w:rPr>
              <w:t>Комбо</w:t>
            </w:r>
            <w:proofErr w:type="spellEnd"/>
            <w:r w:rsidRPr="00D90B39">
              <w:rPr>
                <w:rFonts w:ascii="Times New Roman" w:eastAsia="Times New Roman" w:hAnsi="Times New Roman" w:cs="Times New Roman"/>
                <w:sz w:val="24"/>
                <w:szCs w:val="24"/>
                <w:lang w:eastAsia="ru-RU"/>
              </w:rPr>
              <w:t xml:space="preserve"> контролей для определения ВИЧ </w:t>
            </w:r>
            <w:proofErr w:type="spellStart"/>
            <w:r w:rsidRPr="00D90B39">
              <w:rPr>
                <w:rFonts w:ascii="Times New Roman" w:eastAsia="Times New Roman" w:hAnsi="Times New Roman" w:cs="Times New Roman"/>
                <w:sz w:val="24"/>
                <w:szCs w:val="24"/>
                <w:lang w:eastAsia="ru-RU"/>
              </w:rPr>
              <w:t>Комбо</w:t>
            </w:r>
            <w:proofErr w:type="spellEnd"/>
            <w:r w:rsidRPr="00D90B39">
              <w:rPr>
                <w:rFonts w:ascii="Times New Roman" w:eastAsia="Times New Roman" w:hAnsi="Times New Roman" w:cs="Times New Roman"/>
                <w:sz w:val="24"/>
                <w:szCs w:val="24"/>
                <w:lang w:eastAsia="ru-RU"/>
              </w:rPr>
              <w:t xml:space="preserve"> калибратор для определения ВИЧ Калибратор для </w:t>
            </w:r>
            <w:r w:rsidRPr="00D90B39">
              <w:rPr>
                <w:rFonts w:ascii="Times New Roman" w:eastAsia="Times New Roman" w:hAnsi="Times New Roman" w:cs="Times New Roman"/>
                <w:sz w:val="24"/>
                <w:szCs w:val="24"/>
                <w:lang w:eastAsia="ru-RU"/>
              </w:rPr>
              <w:lastRenderedPageBreak/>
              <w:t xml:space="preserve">определения сифилиса Калибратор для определения антител к вирусу гепатита С Набор реагентов для определения сифилиса Набор реагентов для определения поверхностного антигена вируса гепатита В II Набор реагентов для определения антител к вирусу гепатита С Набор реагентов </w:t>
            </w:r>
            <w:proofErr w:type="spellStart"/>
            <w:r w:rsidRPr="00D90B39">
              <w:rPr>
                <w:rFonts w:ascii="Times New Roman" w:eastAsia="Times New Roman" w:hAnsi="Times New Roman" w:cs="Times New Roman"/>
                <w:sz w:val="24"/>
                <w:szCs w:val="24"/>
                <w:lang w:eastAsia="ru-RU"/>
              </w:rPr>
              <w:t>Комбо</w:t>
            </w:r>
            <w:proofErr w:type="spellEnd"/>
            <w:r w:rsidRPr="00D90B39">
              <w:rPr>
                <w:rFonts w:ascii="Times New Roman" w:eastAsia="Times New Roman" w:hAnsi="Times New Roman" w:cs="Times New Roman"/>
                <w:sz w:val="24"/>
                <w:szCs w:val="24"/>
                <w:lang w:eastAsia="ru-RU"/>
              </w:rPr>
              <w:t xml:space="preserve"> ВИЧ Набор контролей для определения сифилиса Набор контролей для определения поверхностного антигена вируса гепатита В II Набор контролей для определения антител к вирусу гепатита </w:t>
            </w:r>
            <w:r w:rsidRPr="00D90B39">
              <w:rPr>
                <w:rFonts w:ascii="Times New Roman" w:eastAsia="Times New Roman" w:hAnsi="Times New Roman" w:cs="Times New Roman"/>
                <w:sz w:val="24"/>
                <w:szCs w:val="24"/>
                <w:lang w:eastAsia="ru-RU"/>
              </w:rPr>
              <w:lastRenderedPageBreak/>
              <w:t xml:space="preserve">С Набор калибраторов для определения поверхностного антигена вируса гепатита B II Раствор Пре-триггера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1 335 488.00 Российский рубль</w:t>
            </w:r>
            <w:r w:rsidRPr="00D90B39">
              <w:rPr>
                <w:rFonts w:ascii="Times New Roman" w:eastAsia="Times New Roman" w:hAnsi="Times New Roman" w:cs="Times New Roman"/>
                <w:sz w:val="24"/>
                <w:szCs w:val="24"/>
                <w:lang w:eastAsia="ru-RU"/>
              </w:rPr>
              <w:br/>
              <w:t>В том числе объем исполнен</w:t>
            </w:r>
            <w:r w:rsidRPr="00D90B39">
              <w:rPr>
                <w:rFonts w:ascii="Times New Roman" w:eastAsia="Times New Roman" w:hAnsi="Times New Roman" w:cs="Times New Roman"/>
                <w:sz w:val="24"/>
                <w:szCs w:val="24"/>
                <w:lang w:eastAsia="ru-RU"/>
              </w:rPr>
              <w:t xml:space="preserve">ия долгосрочного договора: </w:t>
            </w:r>
            <w:r w:rsidRPr="00D90B39">
              <w:rPr>
                <w:rFonts w:ascii="Times New Roman" w:eastAsia="Times New Roman" w:hAnsi="Times New Roman" w:cs="Times New Roman"/>
                <w:sz w:val="24"/>
                <w:szCs w:val="24"/>
                <w:lang w:eastAsia="ru-RU"/>
              </w:rPr>
              <w:br/>
              <w:t>2017 г. - 0.00</w:t>
            </w:r>
            <w:r w:rsidRPr="00D90B39">
              <w:rPr>
                <w:rFonts w:ascii="Times New Roman" w:eastAsia="Times New Roman" w:hAnsi="Times New Roman" w:cs="Times New Roman"/>
                <w:sz w:val="24"/>
                <w:szCs w:val="24"/>
                <w:lang w:eastAsia="ru-RU"/>
              </w:rPr>
              <w:br/>
              <w:t>2018 г. - 1 335 488.00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СБ-АСТ: Открытый аукцион в электр</w:t>
            </w:r>
            <w:r w:rsidRPr="00D90B39">
              <w:rPr>
                <w:rFonts w:ascii="Times New Roman" w:eastAsia="Times New Roman" w:hAnsi="Times New Roman" w:cs="Times New Roman"/>
                <w:sz w:val="24"/>
                <w:szCs w:val="24"/>
                <w:lang w:eastAsia="ru-RU"/>
              </w:rPr>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D90B39">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анализатора полуавтоматического биохимического </w:t>
            </w:r>
            <w:proofErr w:type="spellStart"/>
            <w:r w:rsidRPr="00D90B39">
              <w:rPr>
                <w:rFonts w:ascii="Times New Roman" w:eastAsia="Times New Roman" w:hAnsi="Times New Roman" w:cs="Times New Roman"/>
                <w:sz w:val="24"/>
                <w:szCs w:val="24"/>
                <w:lang w:eastAsia="ru-RU"/>
              </w:rPr>
              <w:t>Clima</w:t>
            </w:r>
            <w:proofErr w:type="spellEnd"/>
            <w:r w:rsidRPr="00D90B39">
              <w:rPr>
                <w:rFonts w:ascii="Times New Roman" w:eastAsia="Times New Roman" w:hAnsi="Times New Roman" w:cs="Times New Roman"/>
                <w:sz w:val="24"/>
                <w:szCs w:val="24"/>
                <w:lang w:eastAsia="ru-RU"/>
              </w:rPr>
              <w:t xml:space="preserve"> МС-15 с принадлежностями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Полуавтоматический биохимический анализатор Общая характеристика Принцип измерения: фотометрия, </w:t>
            </w:r>
            <w:proofErr w:type="spellStart"/>
            <w:r w:rsidRPr="00D90B39">
              <w:rPr>
                <w:rFonts w:ascii="Times New Roman" w:eastAsia="Times New Roman" w:hAnsi="Times New Roman" w:cs="Times New Roman"/>
                <w:sz w:val="24"/>
                <w:szCs w:val="24"/>
                <w:lang w:eastAsia="ru-RU"/>
              </w:rPr>
              <w:t>турбидиметрия</w:t>
            </w:r>
            <w:proofErr w:type="spellEnd"/>
            <w:r w:rsidRPr="00D90B39">
              <w:rPr>
                <w:rFonts w:ascii="Times New Roman" w:eastAsia="Times New Roman" w:hAnsi="Times New Roman" w:cs="Times New Roman"/>
                <w:sz w:val="24"/>
                <w:szCs w:val="24"/>
                <w:lang w:eastAsia="ru-RU"/>
              </w:rPr>
              <w:t xml:space="preserve">. Измеряемые параметры: Открытая система (возможность адаптации реактивов различных производителей) Технические данные Производительность До 300 тестов/час - конечная точка; 200 тестов/час - кинетика Режимы </w:t>
            </w:r>
            <w:r w:rsidRPr="00D90B39">
              <w:rPr>
                <w:rFonts w:ascii="Times New Roman" w:eastAsia="Times New Roman" w:hAnsi="Times New Roman" w:cs="Times New Roman"/>
                <w:sz w:val="24"/>
                <w:szCs w:val="24"/>
                <w:lang w:eastAsia="ru-RU"/>
              </w:rPr>
              <w:lastRenderedPageBreak/>
              <w:t xml:space="preserve">измерения </w:t>
            </w:r>
            <w:proofErr w:type="spellStart"/>
            <w:r w:rsidRPr="00D90B39">
              <w:rPr>
                <w:rFonts w:ascii="Times New Roman" w:eastAsia="Times New Roman" w:hAnsi="Times New Roman" w:cs="Times New Roman"/>
                <w:sz w:val="24"/>
                <w:szCs w:val="24"/>
                <w:lang w:eastAsia="ru-RU"/>
              </w:rPr>
              <w:t>Method</w:t>
            </w:r>
            <w:proofErr w:type="spellEnd"/>
            <w:r w:rsidRPr="00D90B39">
              <w:rPr>
                <w:rFonts w:ascii="Times New Roman" w:eastAsia="Times New Roman" w:hAnsi="Times New Roman" w:cs="Times New Roman"/>
                <w:sz w:val="24"/>
                <w:szCs w:val="24"/>
                <w:lang w:eastAsia="ru-RU"/>
              </w:rPr>
              <w:t xml:space="preserve">, </w:t>
            </w:r>
            <w:proofErr w:type="spellStart"/>
            <w:r w:rsidRPr="00D90B39">
              <w:rPr>
                <w:rFonts w:ascii="Times New Roman" w:eastAsia="Times New Roman" w:hAnsi="Times New Roman" w:cs="Times New Roman"/>
                <w:sz w:val="24"/>
                <w:szCs w:val="24"/>
                <w:lang w:eastAsia="ru-RU"/>
              </w:rPr>
              <w:t>random</w:t>
            </w:r>
            <w:proofErr w:type="spellEnd"/>
            <w:r w:rsidRPr="00D90B39">
              <w:rPr>
                <w:rFonts w:ascii="Times New Roman" w:eastAsia="Times New Roman" w:hAnsi="Times New Roman" w:cs="Times New Roman"/>
                <w:sz w:val="24"/>
                <w:szCs w:val="24"/>
                <w:lang w:eastAsia="ru-RU"/>
              </w:rPr>
              <w:t xml:space="preserve">, </w:t>
            </w:r>
            <w:proofErr w:type="spellStart"/>
            <w:r w:rsidRPr="00D90B39">
              <w:rPr>
                <w:rFonts w:ascii="Times New Roman" w:eastAsia="Times New Roman" w:hAnsi="Times New Roman" w:cs="Times New Roman"/>
                <w:sz w:val="24"/>
                <w:szCs w:val="24"/>
                <w:lang w:eastAsia="ru-RU"/>
              </w:rPr>
              <w:t>profile</w:t>
            </w:r>
            <w:proofErr w:type="spellEnd"/>
            <w:r w:rsidRPr="00D90B39">
              <w:rPr>
                <w:rFonts w:ascii="Times New Roman" w:eastAsia="Times New Roman" w:hAnsi="Times New Roman" w:cs="Times New Roman"/>
                <w:sz w:val="24"/>
                <w:szCs w:val="24"/>
                <w:lang w:eastAsia="ru-RU"/>
              </w:rPr>
              <w:t xml:space="preserve"> Методы исследования: Абсорбция, конечная точка, кинетический, фиксированное время, </w:t>
            </w:r>
            <w:proofErr w:type="spellStart"/>
            <w:r w:rsidRPr="00D90B39">
              <w:rPr>
                <w:rFonts w:ascii="Times New Roman" w:eastAsia="Times New Roman" w:hAnsi="Times New Roman" w:cs="Times New Roman"/>
                <w:sz w:val="24"/>
                <w:szCs w:val="24"/>
                <w:lang w:eastAsia="ru-RU"/>
              </w:rPr>
              <w:t>иммунотурбидиметрия</w:t>
            </w:r>
            <w:proofErr w:type="spellEnd"/>
            <w:r w:rsidRPr="00D90B39">
              <w:rPr>
                <w:rFonts w:ascii="Times New Roman" w:eastAsia="Times New Roman" w:hAnsi="Times New Roman" w:cs="Times New Roman"/>
                <w:sz w:val="24"/>
                <w:szCs w:val="24"/>
                <w:lang w:eastAsia="ru-RU"/>
              </w:rPr>
              <w:t xml:space="preserve">, дифференциальный. Количество каналов измерений 15 Измерительные кюветы 15-секционная </w:t>
            </w:r>
            <w:proofErr w:type="spellStart"/>
            <w:r w:rsidRPr="00D90B39">
              <w:rPr>
                <w:rFonts w:ascii="Times New Roman" w:eastAsia="Times New Roman" w:hAnsi="Times New Roman" w:cs="Times New Roman"/>
                <w:sz w:val="24"/>
                <w:szCs w:val="24"/>
                <w:lang w:eastAsia="ru-RU"/>
              </w:rPr>
              <w:t>мультикювета</w:t>
            </w:r>
            <w:proofErr w:type="spellEnd"/>
            <w:r w:rsidRPr="00D90B39">
              <w:rPr>
                <w:rFonts w:ascii="Times New Roman" w:eastAsia="Times New Roman" w:hAnsi="Times New Roman" w:cs="Times New Roman"/>
                <w:sz w:val="24"/>
                <w:szCs w:val="24"/>
                <w:lang w:eastAsia="ru-RU"/>
              </w:rPr>
              <w:t xml:space="preserve"> Термостат Встроенный, на 60 проб Шейкер Встроенный, программируемый Количество программируемых тестов </w:t>
            </w:r>
            <w:proofErr w:type="gramStart"/>
            <w:r w:rsidRPr="00D90B39">
              <w:rPr>
                <w:rFonts w:ascii="Times New Roman" w:eastAsia="Times New Roman" w:hAnsi="Times New Roman" w:cs="Times New Roman"/>
                <w:sz w:val="24"/>
                <w:szCs w:val="24"/>
                <w:lang w:eastAsia="ru-RU"/>
              </w:rPr>
              <w:t>Не</w:t>
            </w:r>
            <w:proofErr w:type="gramEnd"/>
            <w:r w:rsidRPr="00D90B39">
              <w:rPr>
                <w:rFonts w:ascii="Times New Roman" w:eastAsia="Times New Roman" w:hAnsi="Times New Roman" w:cs="Times New Roman"/>
                <w:sz w:val="24"/>
                <w:szCs w:val="24"/>
                <w:lang w:eastAsia="ru-RU"/>
              </w:rPr>
              <w:t xml:space="preserve"> более 99 Оптическая система. Галогеновая лампа 20 Вт, измерение по 7 длинам волн – 340, 405, 500, 546, 578, 630 и </w:t>
            </w:r>
            <w:r w:rsidRPr="00D90B39">
              <w:rPr>
                <w:rFonts w:ascii="Times New Roman" w:eastAsia="Times New Roman" w:hAnsi="Times New Roman" w:cs="Times New Roman"/>
                <w:sz w:val="24"/>
                <w:szCs w:val="24"/>
                <w:lang w:eastAsia="ru-RU"/>
              </w:rPr>
              <w:lastRenderedPageBreak/>
              <w:t xml:space="preserve">670 </w:t>
            </w:r>
            <w:proofErr w:type="spellStart"/>
            <w:r w:rsidRPr="00D90B39">
              <w:rPr>
                <w:rFonts w:ascii="Times New Roman" w:eastAsia="Times New Roman" w:hAnsi="Times New Roman" w:cs="Times New Roman"/>
                <w:sz w:val="24"/>
                <w:szCs w:val="24"/>
                <w:lang w:eastAsia="ru-RU"/>
              </w:rPr>
              <w:t>нм</w:t>
            </w:r>
            <w:proofErr w:type="spellEnd"/>
            <w:r w:rsidRPr="00D90B39">
              <w:rPr>
                <w:rFonts w:ascii="Times New Roman" w:eastAsia="Times New Roman" w:hAnsi="Times New Roman" w:cs="Times New Roman"/>
                <w:sz w:val="24"/>
                <w:szCs w:val="24"/>
                <w:lang w:eastAsia="ru-RU"/>
              </w:rPr>
              <w:t xml:space="preserve">, </w:t>
            </w:r>
            <w:proofErr w:type="spellStart"/>
            <w:r w:rsidRPr="00D90B39">
              <w:rPr>
                <w:rFonts w:ascii="Times New Roman" w:eastAsia="Times New Roman" w:hAnsi="Times New Roman" w:cs="Times New Roman"/>
                <w:sz w:val="24"/>
                <w:szCs w:val="24"/>
                <w:lang w:eastAsia="ru-RU"/>
              </w:rPr>
              <w:t>бихроматический</w:t>
            </w:r>
            <w:proofErr w:type="spellEnd"/>
            <w:r w:rsidRPr="00D90B39">
              <w:rPr>
                <w:rFonts w:ascii="Times New Roman" w:eastAsia="Times New Roman" w:hAnsi="Times New Roman" w:cs="Times New Roman"/>
                <w:sz w:val="24"/>
                <w:szCs w:val="24"/>
                <w:lang w:eastAsia="ru-RU"/>
              </w:rPr>
              <w:t xml:space="preserve"> метод измерения. Ширина зоны пропускания 8 </w:t>
            </w:r>
            <w:proofErr w:type="spellStart"/>
            <w:r w:rsidRPr="00D90B39">
              <w:rPr>
                <w:rFonts w:ascii="Times New Roman" w:eastAsia="Times New Roman" w:hAnsi="Times New Roman" w:cs="Times New Roman"/>
                <w:sz w:val="24"/>
                <w:szCs w:val="24"/>
                <w:lang w:eastAsia="ru-RU"/>
              </w:rPr>
              <w:t>нм</w:t>
            </w:r>
            <w:proofErr w:type="spellEnd"/>
            <w:r w:rsidRPr="00D90B39">
              <w:rPr>
                <w:rFonts w:ascii="Times New Roman" w:eastAsia="Times New Roman" w:hAnsi="Times New Roman" w:cs="Times New Roman"/>
                <w:sz w:val="24"/>
                <w:szCs w:val="24"/>
                <w:lang w:eastAsia="ru-RU"/>
              </w:rPr>
              <w:t xml:space="preserve"> Фотометрическая точность + 2% от 0 до 2,5 OD </w:t>
            </w:r>
            <w:proofErr w:type="gramStart"/>
            <w:r w:rsidRPr="00D90B39">
              <w:rPr>
                <w:rFonts w:ascii="Times New Roman" w:eastAsia="Times New Roman" w:hAnsi="Times New Roman" w:cs="Times New Roman"/>
                <w:sz w:val="24"/>
                <w:szCs w:val="24"/>
                <w:lang w:eastAsia="ru-RU"/>
              </w:rPr>
              <w:t>Печатающее устройство</w:t>
            </w:r>
            <w:proofErr w:type="gramEnd"/>
            <w:r w:rsidRPr="00D90B39">
              <w:rPr>
                <w:rFonts w:ascii="Times New Roman" w:eastAsia="Times New Roman" w:hAnsi="Times New Roman" w:cs="Times New Roman"/>
                <w:sz w:val="24"/>
                <w:szCs w:val="24"/>
                <w:lang w:eastAsia="ru-RU"/>
              </w:rPr>
              <w:t xml:space="preserve"> Встроенный термопринтер 110 мм Фотометрическая линейность Менее 1% Объем дозированной пробы: плазма, сыворотка, ликвор, моча. 2-150 </w:t>
            </w:r>
            <w:proofErr w:type="spellStart"/>
            <w:r w:rsidRPr="00D90B39">
              <w:rPr>
                <w:rFonts w:ascii="Times New Roman" w:eastAsia="Times New Roman" w:hAnsi="Times New Roman" w:cs="Times New Roman"/>
                <w:sz w:val="24"/>
                <w:szCs w:val="24"/>
                <w:lang w:eastAsia="ru-RU"/>
              </w:rPr>
              <w:t>мкл</w:t>
            </w:r>
            <w:proofErr w:type="spellEnd"/>
            <w:r w:rsidRPr="00D90B39">
              <w:rPr>
                <w:rFonts w:ascii="Times New Roman" w:eastAsia="Times New Roman" w:hAnsi="Times New Roman" w:cs="Times New Roman"/>
                <w:sz w:val="24"/>
                <w:szCs w:val="24"/>
                <w:lang w:eastAsia="ru-RU"/>
              </w:rPr>
              <w:t xml:space="preserve">. Объём реагента на исследование 400-600 </w:t>
            </w:r>
            <w:proofErr w:type="spellStart"/>
            <w:r w:rsidRPr="00D90B39">
              <w:rPr>
                <w:rFonts w:ascii="Times New Roman" w:eastAsia="Times New Roman" w:hAnsi="Times New Roman" w:cs="Times New Roman"/>
                <w:sz w:val="24"/>
                <w:szCs w:val="24"/>
                <w:lang w:eastAsia="ru-RU"/>
              </w:rPr>
              <w:t>мкл</w:t>
            </w:r>
            <w:proofErr w:type="spellEnd"/>
            <w:r w:rsidRPr="00D90B39">
              <w:rPr>
                <w:rFonts w:ascii="Times New Roman" w:eastAsia="Times New Roman" w:hAnsi="Times New Roman" w:cs="Times New Roman"/>
                <w:sz w:val="24"/>
                <w:szCs w:val="24"/>
                <w:lang w:eastAsia="ru-RU"/>
              </w:rPr>
              <w:t xml:space="preserve"> Программное обеспечение Русифицированное Электропитание 220 В, 50Гц. Комплект поставки Комплект </w:t>
            </w:r>
            <w:r w:rsidRPr="00D90B39">
              <w:rPr>
                <w:rFonts w:ascii="Times New Roman" w:eastAsia="Times New Roman" w:hAnsi="Times New Roman" w:cs="Times New Roman"/>
                <w:sz w:val="24"/>
                <w:szCs w:val="24"/>
                <w:lang w:eastAsia="ru-RU"/>
              </w:rPr>
              <w:lastRenderedPageBreak/>
              <w:t xml:space="preserve">аксессуаров и расходных материалов, поставляемых с прибором </w:t>
            </w:r>
            <w:proofErr w:type="spellStart"/>
            <w:r w:rsidRPr="00D90B39">
              <w:rPr>
                <w:rFonts w:ascii="Times New Roman" w:eastAsia="Times New Roman" w:hAnsi="Times New Roman" w:cs="Times New Roman"/>
                <w:sz w:val="24"/>
                <w:szCs w:val="24"/>
                <w:lang w:eastAsia="ru-RU"/>
              </w:rPr>
              <w:t>противопылевой</w:t>
            </w:r>
            <w:proofErr w:type="spellEnd"/>
            <w:r w:rsidRPr="00D90B39">
              <w:rPr>
                <w:rFonts w:ascii="Times New Roman" w:eastAsia="Times New Roman" w:hAnsi="Times New Roman" w:cs="Times New Roman"/>
                <w:sz w:val="24"/>
                <w:szCs w:val="24"/>
                <w:lang w:eastAsia="ru-RU"/>
              </w:rPr>
              <w:t xml:space="preserve"> чехол – 1 шт., термобумага – 2 рулона, сетевой кабель – 1 шт., предохранитель – 2 шт., фотометрическая лампа – 1 шт., </w:t>
            </w:r>
            <w:proofErr w:type="spellStart"/>
            <w:r w:rsidRPr="00D90B39">
              <w:rPr>
                <w:rFonts w:ascii="Times New Roman" w:eastAsia="Times New Roman" w:hAnsi="Times New Roman" w:cs="Times New Roman"/>
                <w:sz w:val="24"/>
                <w:szCs w:val="24"/>
                <w:lang w:eastAsia="ru-RU"/>
              </w:rPr>
              <w:t>мультикюветы</w:t>
            </w:r>
            <w:proofErr w:type="spellEnd"/>
            <w:r w:rsidRPr="00D90B39">
              <w:rPr>
                <w:rFonts w:ascii="Times New Roman" w:eastAsia="Times New Roman" w:hAnsi="Times New Roman" w:cs="Times New Roman"/>
                <w:sz w:val="24"/>
                <w:szCs w:val="24"/>
                <w:lang w:eastAsia="ru-RU"/>
              </w:rPr>
              <w:t xml:space="preserve"> – 310 шт., штативы для кювет (рабочая станция)- 1 шт., инструкция пользователя на русском языке – 1 шт. Обучение мед. персонала и гарантийные обязательства Обучение мед. персонала На рабочем месте Гарантийный период Не менее 12 месяцев Наличие сервисной службы Авторизированн</w:t>
            </w:r>
            <w:r w:rsidRPr="00D90B39">
              <w:rPr>
                <w:rFonts w:ascii="Times New Roman" w:eastAsia="Times New Roman" w:hAnsi="Times New Roman" w:cs="Times New Roman"/>
                <w:sz w:val="24"/>
                <w:szCs w:val="24"/>
                <w:lang w:eastAsia="ru-RU"/>
              </w:rPr>
              <w:lastRenderedPageBreak/>
              <w:t xml:space="preserve">ый сервис Документы Регистрационное удостоверение МЗ РФ Наличие Сертификат или заменяющий его документ Наличие Инструкция на русском языке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475 440.00 Российский рубль</w:t>
            </w:r>
            <w:r w:rsidRPr="00D90B3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D90B39">
              <w:rPr>
                <w:rFonts w:ascii="Times New Roman" w:eastAsia="Times New Roman" w:hAnsi="Times New Roman" w:cs="Times New Roman"/>
                <w:sz w:val="24"/>
                <w:szCs w:val="24"/>
                <w:lang w:eastAsia="ru-RU"/>
              </w:rPr>
              <w:br/>
              <w:t>2017 г. - 0.00</w:t>
            </w:r>
            <w:r w:rsidRPr="00D90B39">
              <w:rPr>
                <w:rFonts w:ascii="Times New Roman" w:eastAsia="Times New Roman" w:hAnsi="Times New Roman" w:cs="Times New Roman"/>
                <w:sz w:val="24"/>
                <w:szCs w:val="24"/>
                <w:lang w:eastAsia="ru-RU"/>
              </w:rPr>
              <w:br/>
              <w:t>2018 г. - 475 440.00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90B39">
              <w:rPr>
                <w:rFonts w:ascii="Times New Roman" w:eastAsia="Times New Roman" w:hAnsi="Times New Roman" w:cs="Times New Roman"/>
                <w:sz w:val="24"/>
                <w:szCs w:val="24"/>
                <w:lang w:eastAsia="ru-RU"/>
              </w:rPr>
              <w:t>каприлат</w:t>
            </w:r>
            <w:proofErr w:type="spellEnd"/>
            <w:r w:rsidRPr="00D90B39">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90B39">
              <w:rPr>
                <w:rFonts w:ascii="Times New Roman" w:eastAsia="Times New Roman" w:hAnsi="Times New Roman" w:cs="Times New Roman"/>
                <w:sz w:val="24"/>
                <w:szCs w:val="24"/>
                <w:lang w:eastAsia="ru-RU"/>
              </w:rPr>
              <w:t>каприлат</w:t>
            </w:r>
            <w:proofErr w:type="spellEnd"/>
            <w:r w:rsidRPr="00D90B39">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423 108.72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21.20.10.131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расходного материала для </w:t>
            </w:r>
            <w:proofErr w:type="spellStart"/>
            <w:r w:rsidRPr="00D90B39">
              <w:rPr>
                <w:rFonts w:ascii="Times New Roman" w:eastAsia="Times New Roman" w:hAnsi="Times New Roman" w:cs="Times New Roman"/>
                <w:sz w:val="24"/>
                <w:szCs w:val="24"/>
                <w:lang w:eastAsia="ru-RU"/>
              </w:rPr>
              <w:t>цитофереза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Контейнер для получения, транспортировки и хранения тромбоцитов: 998СF-E Контейнер с раствором </w:t>
            </w:r>
            <w:r w:rsidRPr="00D90B39">
              <w:rPr>
                <w:rFonts w:ascii="Times New Roman" w:eastAsia="Times New Roman" w:hAnsi="Times New Roman" w:cs="Times New Roman"/>
                <w:sz w:val="24"/>
                <w:szCs w:val="24"/>
                <w:lang w:eastAsia="ru-RU"/>
              </w:rPr>
              <w:lastRenderedPageBreak/>
              <w:t xml:space="preserve">антикоагулянт стерильный для проведения процедур автоматического </w:t>
            </w:r>
            <w:proofErr w:type="spellStart"/>
            <w:r w:rsidRPr="00D90B39">
              <w:rPr>
                <w:rFonts w:ascii="Times New Roman" w:eastAsia="Times New Roman" w:hAnsi="Times New Roman" w:cs="Times New Roman"/>
                <w:sz w:val="24"/>
                <w:szCs w:val="24"/>
                <w:lang w:eastAsia="ru-RU"/>
              </w:rPr>
              <w:t>афереза</w:t>
            </w:r>
            <w:proofErr w:type="spellEnd"/>
            <w:r w:rsidRPr="00D90B39">
              <w:rPr>
                <w:rFonts w:ascii="Times New Roman" w:eastAsia="Times New Roman" w:hAnsi="Times New Roman" w:cs="Times New Roman"/>
                <w:sz w:val="24"/>
                <w:szCs w:val="24"/>
                <w:lang w:eastAsia="ru-RU"/>
              </w:rPr>
              <w:t xml:space="preserve"> ACD-A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501 468.00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03.2018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D90B39">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26.20.16.120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принтеров </w:t>
            </w:r>
            <w:proofErr w:type="spellStart"/>
            <w:r w:rsidRPr="00D90B39">
              <w:rPr>
                <w:rFonts w:ascii="Times New Roman" w:eastAsia="Times New Roman" w:hAnsi="Times New Roman" w:cs="Times New Roman"/>
                <w:sz w:val="24"/>
                <w:szCs w:val="24"/>
                <w:lang w:eastAsia="ru-RU"/>
              </w:rPr>
              <w:t>термотрансферных</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Метод печати Термопечать, </w:t>
            </w:r>
            <w:proofErr w:type="spellStart"/>
            <w:r w:rsidRPr="00D90B39">
              <w:rPr>
                <w:rFonts w:ascii="Times New Roman" w:eastAsia="Times New Roman" w:hAnsi="Times New Roman" w:cs="Times New Roman"/>
                <w:sz w:val="24"/>
                <w:szCs w:val="24"/>
                <w:lang w:eastAsia="ru-RU"/>
              </w:rPr>
              <w:t>термотрансферная</w:t>
            </w:r>
            <w:proofErr w:type="spellEnd"/>
            <w:r w:rsidRPr="00D90B39">
              <w:rPr>
                <w:rFonts w:ascii="Times New Roman" w:eastAsia="Times New Roman" w:hAnsi="Times New Roman" w:cs="Times New Roman"/>
                <w:sz w:val="24"/>
                <w:szCs w:val="24"/>
                <w:lang w:eastAsia="ru-RU"/>
              </w:rPr>
              <w:t xml:space="preserve"> печать Разрешение печати, </w:t>
            </w:r>
            <w:proofErr w:type="spellStart"/>
            <w:r w:rsidRPr="00D90B39">
              <w:rPr>
                <w:rFonts w:ascii="Times New Roman" w:eastAsia="Times New Roman" w:hAnsi="Times New Roman" w:cs="Times New Roman"/>
                <w:sz w:val="24"/>
                <w:szCs w:val="24"/>
                <w:lang w:eastAsia="ru-RU"/>
              </w:rPr>
              <w:t>dpi</w:t>
            </w:r>
            <w:proofErr w:type="spellEnd"/>
            <w:r w:rsidRPr="00D90B39">
              <w:rPr>
                <w:rFonts w:ascii="Times New Roman" w:eastAsia="Times New Roman" w:hAnsi="Times New Roman" w:cs="Times New Roman"/>
                <w:sz w:val="24"/>
                <w:szCs w:val="24"/>
                <w:lang w:eastAsia="ru-RU"/>
              </w:rPr>
              <w:t xml:space="preserve"> 300 Максимальная скорость печати мм/сек 356 Максимальная ширина печати, мм 104 Максимальная длина печати 3968 Интерфейс USB, </w:t>
            </w:r>
            <w:proofErr w:type="spellStart"/>
            <w:r w:rsidRPr="00D90B39">
              <w:rPr>
                <w:rFonts w:ascii="Times New Roman" w:eastAsia="Times New Roman" w:hAnsi="Times New Roman" w:cs="Times New Roman"/>
                <w:sz w:val="24"/>
                <w:szCs w:val="24"/>
                <w:lang w:eastAsia="ru-RU"/>
              </w:rPr>
              <w:t>Ethernet</w:t>
            </w:r>
            <w:proofErr w:type="spellEnd"/>
            <w:r w:rsidRPr="00D90B39">
              <w:rPr>
                <w:rFonts w:ascii="Times New Roman" w:eastAsia="Times New Roman" w:hAnsi="Times New Roman" w:cs="Times New Roman"/>
                <w:sz w:val="24"/>
                <w:szCs w:val="24"/>
                <w:lang w:eastAsia="ru-RU"/>
              </w:rPr>
              <w:t xml:space="preserve"> Объем оперативной памяти, Мб 256 Флэш-память, Мб 512 Языки управления принтером EPL, ZPL Внутренний диаметр рулона этикеток, мм 76 Внешний диаметр рулона этикеток, мм </w:t>
            </w:r>
            <w:r w:rsidRPr="00D90B39">
              <w:rPr>
                <w:rFonts w:ascii="Times New Roman" w:eastAsia="Times New Roman" w:hAnsi="Times New Roman" w:cs="Times New Roman"/>
                <w:sz w:val="24"/>
                <w:szCs w:val="24"/>
                <w:lang w:eastAsia="ru-RU"/>
              </w:rPr>
              <w:lastRenderedPageBreak/>
              <w:t xml:space="preserve">203 Внутренний диаметр рулона ленты, мм 25,4 Внешний диаметр рулона ленты, мм 81,3 Поддерживаемые операционные системы </w:t>
            </w:r>
            <w:proofErr w:type="spellStart"/>
            <w:r w:rsidRPr="00D90B39">
              <w:rPr>
                <w:rFonts w:ascii="Times New Roman" w:eastAsia="Times New Roman" w:hAnsi="Times New Roman" w:cs="Times New Roman"/>
                <w:sz w:val="24"/>
                <w:szCs w:val="24"/>
                <w:lang w:eastAsia="ru-RU"/>
              </w:rPr>
              <w:t>Windows</w:t>
            </w:r>
            <w:proofErr w:type="spellEnd"/>
            <w:r w:rsidRPr="00D90B39">
              <w:rPr>
                <w:rFonts w:ascii="Times New Roman" w:eastAsia="Times New Roman" w:hAnsi="Times New Roman" w:cs="Times New Roman"/>
                <w:sz w:val="24"/>
                <w:szCs w:val="24"/>
                <w:lang w:eastAsia="ru-RU"/>
              </w:rPr>
              <w:t xml:space="preserve"> 2000/XP/</w:t>
            </w:r>
            <w:proofErr w:type="spellStart"/>
            <w:r w:rsidRPr="00D90B39">
              <w:rPr>
                <w:rFonts w:ascii="Times New Roman" w:eastAsia="Times New Roman" w:hAnsi="Times New Roman" w:cs="Times New Roman"/>
                <w:sz w:val="24"/>
                <w:szCs w:val="24"/>
                <w:lang w:eastAsia="ru-RU"/>
              </w:rPr>
              <w:t>Server</w:t>
            </w:r>
            <w:proofErr w:type="spellEnd"/>
            <w:r w:rsidRPr="00D90B39">
              <w:rPr>
                <w:rFonts w:ascii="Times New Roman" w:eastAsia="Times New Roman" w:hAnsi="Times New Roman" w:cs="Times New Roman"/>
                <w:sz w:val="24"/>
                <w:szCs w:val="24"/>
                <w:lang w:eastAsia="ru-RU"/>
              </w:rPr>
              <w:t xml:space="preserve"> 2003/</w:t>
            </w:r>
            <w:proofErr w:type="spellStart"/>
            <w:r w:rsidRPr="00D90B39">
              <w:rPr>
                <w:rFonts w:ascii="Times New Roman" w:eastAsia="Times New Roman" w:hAnsi="Times New Roman" w:cs="Times New Roman"/>
                <w:sz w:val="24"/>
                <w:szCs w:val="24"/>
                <w:lang w:eastAsia="ru-RU"/>
              </w:rPr>
              <w:t>Vista</w:t>
            </w:r>
            <w:proofErr w:type="spellEnd"/>
            <w:r w:rsidRPr="00D90B39">
              <w:rPr>
                <w:rFonts w:ascii="Times New Roman" w:eastAsia="Times New Roman" w:hAnsi="Times New Roman" w:cs="Times New Roman"/>
                <w:sz w:val="24"/>
                <w:szCs w:val="24"/>
                <w:lang w:eastAsia="ru-RU"/>
              </w:rPr>
              <w:t>/</w:t>
            </w:r>
            <w:proofErr w:type="spellStart"/>
            <w:r w:rsidRPr="00D90B39">
              <w:rPr>
                <w:rFonts w:ascii="Times New Roman" w:eastAsia="Times New Roman" w:hAnsi="Times New Roman" w:cs="Times New Roman"/>
                <w:sz w:val="24"/>
                <w:szCs w:val="24"/>
                <w:lang w:eastAsia="ru-RU"/>
              </w:rPr>
              <w:t>Windows</w:t>
            </w:r>
            <w:proofErr w:type="spellEnd"/>
            <w:r w:rsidRPr="00D90B39">
              <w:rPr>
                <w:rFonts w:ascii="Times New Roman" w:eastAsia="Times New Roman" w:hAnsi="Times New Roman" w:cs="Times New Roman"/>
                <w:sz w:val="24"/>
                <w:szCs w:val="24"/>
                <w:lang w:eastAsia="ru-RU"/>
              </w:rPr>
              <w:t xml:space="preserve"> 7, </w:t>
            </w:r>
            <w:proofErr w:type="spellStart"/>
            <w:r w:rsidRPr="00D90B39">
              <w:rPr>
                <w:rFonts w:ascii="Times New Roman" w:eastAsia="Times New Roman" w:hAnsi="Times New Roman" w:cs="Times New Roman"/>
                <w:sz w:val="24"/>
                <w:szCs w:val="24"/>
                <w:lang w:eastAsia="ru-RU"/>
              </w:rPr>
              <w:t>Windows</w:t>
            </w:r>
            <w:proofErr w:type="spellEnd"/>
            <w:r w:rsidRPr="00D90B39">
              <w:rPr>
                <w:rFonts w:ascii="Times New Roman" w:eastAsia="Times New Roman" w:hAnsi="Times New Roman" w:cs="Times New Roman"/>
                <w:sz w:val="24"/>
                <w:szCs w:val="24"/>
                <w:lang w:eastAsia="ru-RU"/>
              </w:rPr>
              <w:t xml:space="preserve"> 10 Температура эксплуатации, </w:t>
            </w:r>
            <w:r w:rsidRPr="00D90B39">
              <w:rPr>
                <w:rFonts w:ascii="Times New Roman" w:eastAsia="Times New Roman" w:hAnsi="Times New Roman" w:cs="Times New Roman"/>
                <w:sz w:val="24"/>
                <w:szCs w:val="24"/>
                <w:lang w:eastAsia="ru-RU"/>
              </w:rPr>
              <w:sym w:font="Symbol" w:char="F0B0"/>
            </w:r>
            <w:r w:rsidRPr="00D90B39">
              <w:rPr>
                <w:rFonts w:ascii="Times New Roman" w:eastAsia="Times New Roman" w:hAnsi="Times New Roman" w:cs="Times New Roman"/>
                <w:sz w:val="24"/>
                <w:szCs w:val="24"/>
                <w:lang w:eastAsia="ru-RU"/>
              </w:rPr>
              <w:t xml:space="preserve">С +5…+40 Масса, Кг 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219 400.00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28.29.41.000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Поставка ID-Центрифуги лабораторной настольной ID-</w:t>
            </w:r>
            <w:proofErr w:type="spellStart"/>
            <w:r w:rsidRPr="00D90B39">
              <w:rPr>
                <w:rFonts w:ascii="Times New Roman" w:eastAsia="Times New Roman" w:hAnsi="Times New Roman" w:cs="Times New Roman"/>
                <w:sz w:val="24"/>
                <w:szCs w:val="24"/>
                <w:lang w:eastAsia="ru-RU"/>
              </w:rPr>
              <w:t>Centrifuge</w:t>
            </w:r>
            <w:proofErr w:type="spellEnd"/>
            <w:r w:rsidRPr="00D90B39">
              <w:rPr>
                <w:rFonts w:ascii="Times New Roman" w:eastAsia="Times New Roman" w:hAnsi="Times New Roman" w:cs="Times New Roman"/>
                <w:sz w:val="24"/>
                <w:szCs w:val="24"/>
                <w:lang w:eastAsia="ru-RU"/>
              </w:rPr>
              <w:t xml:space="preserve"> 12S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Работа с карточками размером 70х52 мм Наличие Количество одновременно загружаемых карточек Не менее 12 Запрограммированное время центрифугирования 10 мин. Частота вращения ротора 1030 об/мин Система контроля балансировки ротора Наличие </w:t>
            </w:r>
            <w:r w:rsidRPr="00D90B39">
              <w:rPr>
                <w:rFonts w:ascii="Times New Roman" w:eastAsia="Times New Roman" w:hAnsi="Times New Roman" w:cs="Times New Roman"/>
                <w:sz w:val="24"/>
                <w:szCs w:val="24"/>
                <w:lang w:eastAsia="ru-RU"/>
              </w:rPr>
              <w:lastRenderedPageBreak/>
              <w:t xml:space="preserve">Система визуального и звукового оповещения при окончании процесса центрифугирования Наличие Система визуального и звукового оповещения при возникновении неисправностей Наличие Громкость звукового сигнала, программируемая, не менее 3-х уровней Наличие Напряжение переменного тока питания: 110 – 240 В Наличие Частота: 50-60 Гц Наличие Максимальная потребляемая мощность: 70 Ват Дополнительные требования Срок предоставления </w:t>
            </w:r>
            <w:r w:rsidRPr="00D90B39">
              <w:rPr>
                <w:rFonts w:ascii="Times New Roman" w:eastAsia="Times New Roman" w:hAnsi="Times New Roman" w:cs="Times New Roman"/>
                <w:sz w:val="24"/>
                <w:szCs w:val="24"/>
                <w:lang w:eastAsia="ru-RU"/>
              </w:rPr>
              <w:lastRenderedPageBreak/>
              <w:t xml:space="preserve">гарантии производителя не менее 12 месяцев Срок предоставления гарантии поставщика не менее 12 месяцев Гарантийное обслуживание не менее 12 месяцев Объем предоставления гарантии качества: Наличие -устранение неисправностей, связанных с дефектами производства Наличие -устранение неисправностей посредством замены запасных частей Наличие Доставка и ввод Оборудования в эксплуатацию Наличие Обучение правилам эксплуатации и инструктаж </w:t>
            </w:r>
            <w:r w:rsidRPr="00D90B39">
              <w:rPr>
                <w:rFonts w:ascii="Times New Roman" w:eastAsia="Times New Roman" w:hAnsi="Times New Roman" w:cs="Times New Roman"/>
                <w:sz w:val="24"/>
                <w:szCs w:val="24"/>
                <w:lang w:eastAsia="ru-RU"/>
              </w:rPr>
              <w:lastRenderedPageBreak/>
              <w:t xml:space="preserve">специалистов в месте доставки Наличие Требования к документации Лицензия на сервисное обслуживание Наличие Регистрационное удостоверение Министерства здравоохранения РФ Наличие Техническая документация на русском языке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Поставка набор расходных материалов для сепаратора клеток крови «АМИКУС» с </w:t>
            </w:r>
            <w:proofErr w:type="spellStart"/>
            <w:r w:rsidRPr="00D90B39">
              <w:rPr>
                <w:rFonts w:ascii="Times New Roman" w:eastAsia="Times New Roman" w:hAnsi="Times New Roman" w:cs="Times New Roman"/>
                <w:sz w:val="24"/>
                <w:szCs w:val="24"/>
                <w:lang w:eastAsia="ru-RU"/>
              </w:rPr>
              <w:t>одноигольным</w:t>
            </w:r>
            <w:proofErr w:type="spellEnd"/>
            <w:r w:rsidRPr="00D90B39">
              <w:rPr>
                <w:rFonts w:ascii="Times New Roman" w:eastAsia="Times New Roman" w:hAnsi="Times New Roman" w:cs="Times New Roman"/>
                <w:sz w:val="24"/>
                <w:szCs w:val="24"/>
                <w:lang w:eastAsia="ru-RU"/>
              </w:rPr>
              <w:t xml:space="preserve"> доступом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Для сепаратора клеток крови "АМИКУС", имеющегося в наличии у Заказчика. Расходный набор функционально закрытого типа с </w:t>
            </w:r>
            <w:proofErr w:type="spellStart"/>
            <w:r w:rsidRPr="00D90B39">
              <w:rPr>
                <w:rFonts w:ascii="Times New Roman" w:eastAsia="Times New Roman" w:hAnsi="Times New Roman" w:cs="Times New Roman"/>
                <w:sz w:val="24"/>
                <w:szCs w:val="24"/>
                <w:lang w:eastAsia="ru-RU"/>
              </w:rPr>
              <w:t>одноигольным</w:t>
            </w:r>
            <w:proofErr w:type="spellEnd"/>
            <w:r w:rsidRPr="00D90B39">
              <w:rPr>
                <w:rFonts w:ascii="Times New Roman" w:eastAsia="Times New Roman" w:hAnsi="Times New Roman" w:cs="Times New Roman"/>
                <w:sz w:val="24"/>
                <w:szCs w:val="24"/>
                <w:lang w:eastAsia="ru-RU"/>
              </w:rPr>
              <w:t xml:space="preserve"> доступом. 2 контейнера для хранения тромбоцитов объемом 1000 мл; 1 контейнер для хранения плазмы </w:t>
            </w:r>
            <w:r w:rsidRPr="00D90B39">
              <w:rPr>
                <w:rFonts w:ascii="Times New Roman" w:eastAsia="Times New Roman" w:hAnsi="Times New Roman" w:cs="Times New Roman"/>
                <w:sz w:val="24"/>
                <w:szCs w:val="24"/>
                <w:lang w:eastAsia="ru-RU"/>
              </w:rPr>
              <w:lastRenderedPageBreak/>
              <w:t xml:space="preserve">объемом 800 мл; 1 контейнер для эритроцитов объемом 600 мл. игла 17 </w:t>
            </w:r>
            <w:proofErr w:type="spellStart"/>
            <w:r w:rsidRPr="00D90B39">
              <w:rPr>
                <w:rFonts w:ascii="Times New Roman" w:eastAsia="Times New Roman" w:hAnsi="Times New Roman" w:cs="Times New Roman"/>
                <w:sz w:val="24"/>
                <w:szCs w:val="24"/>
                <w:lang w:eastAsia="ru-RU"/>
              </w:rPr>
              <w:t>ga</w:t>
            </w:r>
            <w:proofErr w:type="spellEnd"/>
            <w:r w:rsidRPr="00D90B39">
              <w:rPr>
                <w:rFonts w:ascii="Times New Roman" w:eastAsia="Times New Roman" w:hAnsi="Times New Roman" w:cs="Times New Roman"/>
                <w:sz w:val="24"/>
                <w:szCs w:val="24"/>
                <w:lang w:eastAsia="ru-RU"/>
              </w:rPr>
              <w:t xml:space="preserve">. </w:t>
            </w:r>
            <w:proofErr w:type="spellStart"/>
            <w:r w:rsidRPr="00D90B39">
              <w:rPr>
                <w:rFonts w:ascii="Times New Roman" w:eastAsia="Times New Roman" w:hAnsi="Times New Roman" w:cs="Times New Roman"/>
                <w:sz w:val="24"/>
                <w:szCs w:val="24"/>
                <w:lang w:eastAsia="ru-RU"/>
              </w:rPr>
              <w:t>Ед.изм</w:t>
            </w:r>
            <w:proofErr w:type="spellEnd"/>
            <w:r w:rsidRPr="00D90B39">
              <w:rPr>
                <w:rFonts w:ascii="Times New Roman" w:eastAsia="Times New Roman" w:hAnsi="Times New Roman" w:cs="Times New Roman"/>
                <w:sz w:val="24"/>
                <w:szCs w:val="24"/>
                <w:lang w:eastAsia="ru-RU"/>
              </w:rPr>
              <w:t xml:space="preserve">.-шт.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40</w:t>
            </w:r>
            <w:bookmarkStart w:id="0" w:name="_GoBack"/>
            <w:bookmarkEnd w:id="0"/>
            <w:r w:rsidRPr="00D90B39">
              <w:rPr>
                <w:rFonts w:ascii="Times New Roman" w:eastAsia="Times New Roman" w:hAnsi="Times New Roman" w:cs="Times New Roman"/>
                <w:sz w:val="24"/>
                <w:szCs w:val="24"/>
                <w:lang w:eastAsia="ru-RU"/>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Тюменская </w:t>
            </w:r>
            <w:proofErr w:type="spellStart"/>
            <w:r w:rsidRPr="00D90B39">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678 200.00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bl>
    <w:p w:rsidR="00D90B39" w:rsidRPr="00D90B39" w:rsidRDefault="00D90B39" w:rsidP="00D90B39">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D90B39" w:rsidRPr="00D90B39" w:rsidTr="00D90B39">
        <w:trPr>
          <w:tblCellSpacing w:w="15" w:type="dxa"/>
        </w:trPr>
        <w:tc>
          <w:tcPr>
            <w:tcW w:w="0" w:type="auto"/>
            <w:tcBorders>
              <w:bottom w:val="nil"/>
            </w:tcBorders>
            <w:vAlign w:val="center"/>
            <w:hideMark/>
          </w:tcPr>
          <w:p w:rsidR="00D90B39" w:rsidRPr="00D90B39" w:rsidRDefault="00D90B39" w:rsidP="00D90B39">
            <w:pPr>
              <w:spacing w:before="100" w:beforeAutospacing="1" w:after="100" w:afterAutospacing="1"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D90B39" w:rsidRPr="00D90B39" w:rsidTr="00D90B39">
        <w:trPr>
          <w:tblCellSpacing w:w="15" w:type="dxa"/>
        </w:trPr>
        <w:tc>
          <w:tcPr>
            <w:tcW w:w="0" w:type="auto"/>
            <w:tcBorders>
              <w:top w:val="nil"/>
            </w:tcBorders>
            <w:tcMar>
              <w:top w:w="15" w:type="dxa"/>
              <w:left w:w="15" w:type="dxa"/>
              <w:bottom w:w="75" w:type="dxa"/>
              <w:right w:w="15" w:type="dxa"/>
            </w:tcMar>
            <w:vAlign w:val="center"/>
            <w:hideMark/>
          </w:tcPr>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7 803 331.67 рублей. </w:t>
            </w: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90B39" w:rsidRPr="00D90B39" w:rsidRDefault="00D90B39" w:rsidP="00D90B39">
            <w:pPr>
              <w:spacing w:after="0" w:line="240" w:lineRule="auto"/>
              <w:rPr>
                <w:rFonts w:ascii="Times New Roman" w:eastAsia="Times New Roman" w:hAnsi="Times New Roman" w:cs="Times New Roman"/>
                <w:sz w:val="24"/>
                <w:szCs w:val="24"/>
                <w:lang w:eastAsia="ru-RU"/>
              </w:rPr>
            </w:pPr>
          </w:p>
          <w:p w:rsidR="00D90B39" w:rsidRPr="00D90B39" w:rsidRDefault="00D90B39" w:rsidP="00D90B39">
            <w:pPr>
              <w:spacing w:before="75" w:after="0" w:line="240" w:lineRule="auto"/>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90B39" w:rsidRPr="00D90B39" w:rsidRDefault="00D90B39" w:rsidP="00D90B3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D90B39" w:rsidRPr="00D90B39" w:rsidTr="00D90B3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Заказчик</w:t>
            </w: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D90B39">
              <w:rPr>
                <w:rFonts w:ascii="Times New Roman" w:eastAsia="Times New Roman" w:hAnsi="Times New Roman" w:cs="Times New Roman"/>
                <w:b/>
                <w:bCs/>
                <w:sz w:val="24"/>
                <w:szCs w:val="24"/>
                <w:lang w:eastAsia="ru-RU"/>
              </w:rPr>
              <w:t>товарам,работам</w:t>
            </w:r>
            <w:proofErr w:type="gramEnd"/>
            <w:r w:rsidRPr="00D90B39">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r>
      <w:tr w:rsidR="00D90B39" w:rsidRPr="00D90B39" w:rsidTr="00D90B39">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D90B39">
              <w:rPr>
                <w:rFonts w:ascii="Times New Roman" w:eastAsia="Times New Roman" w:hAnsi="Times New Roman" w:cs="Times New Roman"/>
                <w:b/>
                <w:bCs/>
                <w:sz w:val="24"/>
                <w:szCs w:val="24"/>
                <w:lang w:eastAsia="ru-RU"/>
              </w:rPr>
              <w:t>закупке(</w:t>
            </w:r>
            <w:proofErr w:type="gramEnd"/>
            <w:r w:rsidRPr="00D90B39">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 xml:space="preserve">срок исполнения </w:t>
            </w:r>
            <w:proofErr w:type="gramStart"/>
            <w:r w:rsidRPr="00D90B39">
              <w:rPr>
                <w:rFonts w:ascii="Times New Roman" w:eastAsia="Times New Roman" w:hAnsi="Times New Roman" w:cs="Times New Roman"/>
                <w:b/>
                <w:bCs/>
                <w:sz w:val="24"/>
                <w:szCs w:val="24"/>
                <w:lang w:eastAsia="ru-RU"/>
              </w:rPr>
              <w:t>договора(</w:t>
            </w:r>
            <w:proofErr w:type="gramEnd"/>
            <w:r w:rsidRPr="00D90B39">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b/>
                <w:bCs/>
                <w:sz w:val="24"/>
                <w:szCs w:val="24"/>
                <w:lang w:eastAsia="ru-RU"/>
              </w:rPr>
            </w:pPr>
            <w:r w:rsidRPr="00D90B39">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rPr>
                <w:rFonts w:ascii="Times New Roman" w:eastAsia="Times New Roman" w:hAnsi="Times New Roman" w:cs="Times New Roman"/>
                <w:b/>
                <w:bCs/>
                <w:sz w:val="24"/>
                <w:szCs w:val="24"/>
                <w:lang w:eastAsia="ru-RU"/>
              </w:rPr>
            </w:pPr>
          </w:p>
        </w:tc>
      </w:tr>
      <w:tr w:rsidR="00D90B39" w:rsidRPr="00D90B39" w:rsidTr="00D90B39">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0B39" w:rsidRPr="00D90B39" w:rsidRDefault="00D90B39" w:rsidP="00D90B39">
            <w:pPr>
              <w:spacing w:after="0" w:line="240" w:lineRule="auto"/>
              <w:jc w:val="center"/>
              <w:rPr>
                <w:rFonts w:ascii="Times New Roman" w:eastAsia="Times New Roman" w:hAnsi="Times New Roman" w:cs="Times New Roman"/>
                <w:sz w:val="24"/>
                <w:szCs w:val="24"/>
                <w:lang w:eastAsia="ru-RU"/>
              </w:rPr>
            </w:pPr>
            <w:r w:rsidRPr="00D90B39">
              <w:rPr>
                <w:rFonts w:ascii="Times New Roman" w:eastAsia="Times New Roman" w:hAnsi="Times New Roman" w:cs="Times New Roman"/>
                <w:sz w:val="24"/>
                <w:szCs w:val="24"/>
                <w:lang w:eastAsia="ru-RU"/>
              </w:rPr>
              <w:t>16</w:t>
            </w:r>
          </w:p>
        </w:tc>
      </w:tr>
    </w:tbl>
    <w:p w:rsidR="0022405B" w:rsidRDefault="00D90B39">
      <w:r w:rsidRPr="00D90B39">
        <w:rPr>
          <w:rFonts w:ascii="Times New Roman" w:eastAsia="Times New Roman" w:hAnsi="Times New Roman" w:cs="Times New Roman"/>
          <w:sz w:val="24"/>
          <w:szCs w:val="24"/>
          <w:lang w:eastAsia="ru-RU"/>
        </w:rPr>
        <w:br/>
        <w:t>Дата утверждения: 25.05.2018</w:t>
      </w:r>
    </w:p>
    <w:sectPr w:rsidR="0022405B" w:rsidSect="00D90B39">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39"/>
    <w:rsid w:val="0022405B"/>
    <w:rsid w:val="00D9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D222-2992-4ED4-9E74-73E9DBFE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D90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0B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0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3913">
      <w:bodyDiv w:val="1"/>
      <w:marLeft w:val="0"/>
      <w:marRight w:val="0"/>
      <w:marTop w:val="0"/>
      <w:marBottom w:val="0"/>
      <w:divBdr>
        <w:top w:val="none" w:sz="0" w:space="0" w:color="auto"/>
        <w:left w:val="none" w:sz="0" w:space="0" w:color="auto"/>
        <w:bottom w:val="none" w:sz="0" w:space="0" w:color="auto"/>
        <w:right w:val="none" w:sz="0" w:space="0" w:color="auto"/>
      </w:divBdr>
      <w:divsChild>
        <w:div w:id="78985404">
          <w:marLeft w:val="0"/>
          <w:marRight w:val="0"/>
          <w:marTop w:val="0"/>
          <w:marBottom w:val="0"/>
          <w:divBdr>
            <w:top w:val="none" w:sz="0" w:space="0" w:color="auto"/>
            <w:left w:val="none" w:sz="0" w:space="0" w:color="auto"/>
            <w:bottom w:val="none" w:sz="0" w:space="0" w:color="auto"/>
            <w:right w:val="none" w:sz="0" w:space="0" w:color="auto"/>
          </w:divBdr>
          <w:divsChild>
            <w:div w:id="498497464">
              <w:marLeft w:val="0"/>
              <w:marRight w:val="0"/>
              <w:marTop w:val="0"/>
              <w:marBottom w:val="0"/>
              <w:divBdr>
                <w:top w:val="none" w:sz="0" w:space="0" w:color="auto"/>
                <w:left w:val="none" w:sz="0" w:space="0" w:color="auto"/>
                <w:bottom w:val="none" w:sz="0" w:space="0" w:color="auto"/>
                <w:right w:val="none" w:sz="0" w:space="0" w:color="auto"/>
              </w:divBdr>
              <w:divsChild>
                <w:div w:id="1018775187">
                  <w:marLeft w:val="0"/>
                  <w:marRight w:val="0"/>
                  <w:marTop w:val="0"/>
                  <w:marBottom w:val="0"/>
                  <w:divBdr>
                    <w:top w:val="none" w:sz="0" w:space="0" w:color="auto"/>
                    <w:left w:val="none" w:sz="0" w:space="0" w:color="auto"/>
                    <w:bottom w:val="none" w:sz="0" w:space="0" w:color="auto"/>
                    <w:right w:val="none" w:sz="0" w:space="0" w:color="auto"/>
                  </w:divBdr>
                  <w:divsChild>
                    <w:div w:id="1821381491">
                      <w:marLeft w:val="0"/>
                      <w:marRight w:val="0"/>
                      <w:marTop w:val="0"/>
                      <w:marBottom w:val="0"/>
                      <w:divBdr>
                        <w:top w:val="none" w:sz="0" w:space="0" w:color="auto"/>
                        <w:left w:val="none" w:sz="0" w:space="0" w:color="auto"/>
                        <w:bottom w:val="none" w:sz="0" w:space="0" w:color="auto"/>
                        <w:right w:val="none" w:sz="0" w:space="0" w:color="auto"/>
                      </w:divBdr>
                      <w:divsChild>
                        <w:div w:id="8645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cp:lastPrinted>2018-05-25T10:17:00Z</cp:lastPrinted>
  <dcterms:created xsi:type="dcterms:W3CDTF">2018-05-25T10:16:00Z</dcterms:created>
  <dcterms:modified xsi:type="dcterms:W3CDTF">2018-05-25T10:17:00Z</dcterms:modified>
</cp:coreProperties>
</file>